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7940" w14:textId="77777777" w:rsidR="00C81C65" w:rsidRDefault="00C81C65">
      <w:pPr>
        <w:pStyle w:val="BodyText"/>
        <w:ind w:left="0"/>
        <w:rPr>
          <w:rFonts w:ascii="Times New Roman"/>
          <w:sz w:val="20"/>
        </w:rPr>
      </w:pPr>
    </w:p>
    <w:p w14:paraId="005055AF" w14:textId="77777777" w:rsidR="00C81C65" w:rsidRDefault="00C81C65">
      <w:pPr>
        <w:pStyle w:val="BodyText"/>
        <w:spacing w:before="4"/>
        <w:ind w:left="0"/>
        <w:rPr>
          <w:rFonts w:ascii="Times New Roman"/>
          <w:sz w:val="22"/>
        </w:rPr>
      </w:pPr>
    </w:p>
    <w:p w14:paraId="24F3CE5A" w14:textId="2159B311" w:rsidR="00C81C65" w:rsidRDefault="00000000">
      <w:pPr>
        <w:spacing w:before="101"/>
        <w:ind w:left="798" w:right="797"/>
        <w:jc w:val="center"/>
        <w:rPr>
          <w:sz w:val="40"/>
        </w:rPr>
      </w:pPr>
      <w:r>
        <w:rPr>
          <w:sz w:val="40"/>
        </w:rPr>
        <w:t>ALBANY-DOUGHERTY</w:t>
      </w:r>
      <w:r>
        <w:rPr>
          <w:spacing w:val="-10"/>
          <w:sz w:val="40"/>
        </w:rPr>
        <w:t xml:space="preserve"> </w:t>
      </w:r>
      <w:r>
        <w:rPr>
          <w:sz w:val="40"/>
        </w:rPr>
        <w:t>COUNTY</w:t>
      </w:r>
      <w:r>
        <w:rPr>
          <w:spacing w:val="-8"/>
          <w:sz w:val="40"/>
        </w:rPr>
        <w:t xml:space="preserve"> </w:t>
      </w:r>
      <w:r>
        <w:rPr>
          <w:sz w:val="40"/>
        </w:rPr>
        <w:t>LAND</w:t>
      </w:r>
      <w:r>
        <w:rPr>
          <w:spacing w:val="-8"/>
          <w:sz w:val="40"/>
        </w:rPr>
        <w:t xml:space="preserve"> </w:t>
      </w:r>
      <w:r>
        <w:rPr>
          <w:spacing w:val="-4"/>
          <w:sz w:val="40"/>
        </w:rPr>
        <w:t>BANK</w:t>
      </w:r>
    </w:p>
    <w:p w14:paraId="384019E1" w14:textId="77777777" w:rsidR="00C81C65" w:rsidRDefault="00C81C65">
      <w:pPr>
        <w:pStyle w:val="BodyText"/>
        <w:spacing w:before="4"/>
        <w:ind w:left="0"/>
        <w:rPr>
          <w:sz w:val="55"/>
        </w:rPr>
      </w:pPr>
    </w:p>
    <w:p w14:paraId="0E2DA408" w14:textId="49634EC6" w:rsidR="00C81C65" w:rsidRDefault="009042FF" w:rsidP="009042FF">
      <w:pPr>
        <w:pStyle w:val="Title"/>
        <w:tabs>
          <w:tab w:val="center" w:pos="5500"/>
          <w:tab w:val="right" w:pos="10202"/>
        </w:tabs>
        <w:jc w:val="left"/>
      </w:pPr>
      <w:r>
        <w:rPr>
          <w:spacing w:val="-2"/>
        </w:rPr>
        <w:tab/>
        <w:t>BY-</w:t>
      </w:r>
      <w:r>
        <w:rPr>
          <w:spacing w:val="-4"/>
        </w:rPr>
        <w:t>LAWS</w:t>
      </w:r>
      <w:r>
        <w:rPr>
          <w:spacing w:val="-4"/>
        </w:rPr>
        <w:tab/>
      </w:r>
    </w:p>
    <w:p w14:paraId="07FA91D7" w14:textId="05B37D54" w:rsidR="00C81C65" w:rsidRDefault="009042FF" w:rsidP="009042FF">
      <w:pPr>
        <w:tabs>
          <w:tab w:val="center" w:pos="5501"/>
          <w:tab w:val="left" w:pos="8129"/>
        </w:tabs>
        <w:spacing w:before="207"/>
        <w:ind w:left="798" w:right="796"/>
        <w:rPr>
          <w:sz w:val="44"/>
        </w:rPr>
      </w:pPr>
      <w:r>
        <w:rPr>
          <w:spacing w:val="-4"/>
          <w:sz w:val="44"/>
        </w:rPr>
        <w:tab/>
        <w:t>20</w:t>
      </w:r>
      <w:r w:rsidR="00F271E8">
        <w:rPr>
          <w:spacing w:val="-4"/>
          <w:sz w:val="44"/>
        </w:rPr>
        <w:t>17</w:t>
      </w:r>
      <w:r>
        <w:rPr>
          <w:spacing w:val="-4"/>
          <w:sz w:val="44"/>
        </w:rPr>
        <w:tab/>
      </w:r>
    </w:p>
    <w:p w14:paraId="32B98ACC" w14:textId="77777777" w:rsidR="00C81C65" w:rsidRDefault="00000000">
      <w:pPr>
        <w:spacing w:before="202" w:line="259" w:lineRule="auto"/>
        <w:ind w:left="3715" w:right="3714"/>
        <w:jc w:val="center"/>
        <w:rPr>
          <w:sz w:val="44"/>
        </w:rPr>
      </w:pPr>
      <w:r>
        <w:rPr>
          <w:sz w:val="44"/>
        </w:rPr>
        <w:t>With</w:t>
      </w:r>
      <w:r>
        <w:rPr>
          <w:spacing w:val="-35"/>
          <w:sz w:val="44"/>
        </w:rPr>
        <w:t xml:space="preserve"> </w:t>
      </w:r>
      <w:r>
        <w:rPr>
          <w:sz w:val="44"/>
        </w:rPr>
        <w:t>Amendments Res: 19-001</w:t>
      </w:r>
    </w:p>
    <w:p w14:paraId="6A4BB536" w14:textId="51DBB71D" w:rsidR="009042FF" w:rsidRDefault="009042FF">
      <w:pPr>
        <w:spacing w:before="202" w:line="259" w:lineRule="auto"/>
        <w:ind w:left="3715" w:right="3714"/>
        <w:jc w:val="center"/>
        <w:rPr>
          <w:sz w:val="44"/>
        </w:rPr>
      </w:pPr>
      <w:r>
        <w:rPr>
          <w:sz w:val="44"/>
        </w:rPr>
        <w:t>Res: 23-0</w:t>
      </w:r>
      <w:r w:rsidR="00F271E8">
        <w:rPr>
          <w:sz w:val="44"/>
        </w:rPr>
        <w:t>00</w:t>
      </w:r>
    </w:p>
    <w:p w14:paraId="130E759A" w14:textId="77777777" w:rsidR="00C81C65" w:rsidRDefault="00C81C65">
      <w:pPr>
        <w:pStyle w:val="BodyText"/>
        <w:ind w:left="0"/>
        <w:rPr>
          <w:sz w:val="52"/>
        </w:rPr>
      </w:pPr>
    </w:p>
    <w:p w14:paraId="32F6F934" w14:textId="77777777" w:rsidR="00C81C65" w:rsidRDefault="00C81C65">
      <w:pPr>
        <w:pStyle w:val="BodyText"/>
        <w:spacing w:before="10"/>
        <w:ind w:left="0"/>
        <w:rPr>
          <w:sz w:val="65"/>
        </w:rPr>
      </w:pPr>
    </w:p>
    <w:p w14:paraId="47C30772" w14:textId="77777777" w:rsidR="00C81C65" w:rsidRDefault="00000000">
      <w:pPr>
        <w:pStyle w:val="BodyText"/>
        <w:spacing w:before="1" w:line="259" w:lineRule="auto"/>
        <w:ind w:right="100" w:hanging="1"/>
        <w:jc w:val="center"/>
      </w:pPr>
      <w:r>
        <w:t>ALBANY-DOUGHERTY COUNTY LAND BANK (Land Bank), is a public body corporate and politic created</w:t>
      </w:r>
      <w:r>
        <w:rPr>
          <w:spacing w:val="-5"/>
        </w:rPr>
        <w:t xml:space="preserve"> </w:t>
      </w:r>
      <w:r>
        <w:t>under</w:t>
      </w:r>
      <w:r>
        <w:rPr>
          <w:spacing w:val="-3"/>
        </w:rPr>
        <w:t xml:space="preserve"> </w:t>
      </w:r>
      <w:r>
        <w:t>the</w:t>
      </w:r>
      <w:r>
        <w:rPr>
          <w:spacing w:val="-2"/>
        </w:rPr>
        <w:t xml:space="preserve"> </w:t>
      </w:r>
      <w:r>
        <w:t>laws</w:t>
      </w:r>
      <w:r>
        <w:rPr>
          <w:spacing w:val="-1"/>
        </w:rPr>
        <w:t xml:space="preserve"> </w:t>
      </w:r>
      <w:r>
        <w:t>of</w:t>
      </w:r>
      <w:r>
        <w:rPr>
          <w:spacing w:val="-3"/>
        </w:rPr>
        <w:t xml:space="preserve"> </w:t>
      </w:r>
      <w:r>
        <w:t>the</w:t>
      </w:r>
      <w:r>
        <w:rPr>
          <w:spacing w:val="-2"/>
        </w:rPr>
        <w:t xml:space="preserve"> </w:t>
      </w:r>
      <w:r>
        <w:t>State</w:t>
      </w:r>
      <w:r>
        <w:rPr>
          <w:spacing w:val="-3"/>
        </w:rPr>
        <w:t xml:space="preserve"> </w:t>
      </w:r>
      <w:r>
        <w:t>of</w:t>
      </w:r>
      <w:r>
        <w:rPr>
          <w:spacing w:val="-3"/>
        </w:rPr>
        <w:t xml:space="preserve"> </w:t>
      </w:r>
      <w:r>
        <w:t>Georgia</w:t>
      </w:r>
      <w:r>
        <w:rPr>
          <w:spacing w:val="-5"/>
        </w:rPr>
        <w:t xml:space="preserve"> </w:t>
      </w:r>
      <w:r>
        <w:t>to</w:t>
      </w:r>
      <w:r>
        <w:rPr>
          <w:spacing w:val="-2"/>
        </w:rPr>
        <w:t xml:space="preserve"> </w:t>
      </w:r>
      <w:r>
        <w:t>carry</w:t>
      </w:r>
      <w:r>
        <w:rPr>
          <w:spacing w:val="-1"/>
        </w:rPr>
        <w:t xml:space="preserve"> </w:t>
      </w:r>
      <w:r>
        <w:t>out</w:t>
      </w:r>
      <w:r>
        <w:rPr>
          <w:spacing w:val="-3"/>
        </w:rPr>
        <w:t xml:space="preserve"> </w:t>
      </w:r>
      <w:r>
        <w:t>the purpose</w:t>
      </w:r>
      <w:r>
        <w:rPr>
          <w:spacing w:val="-2"/>
        </w:rPr>
        <w:t xml:space="preserve"> </w:t>
      </w:r>
      <w:r>
        <w:t>and</w:t>
      </w:r>
      <w:r>
        <w:rPr>
          <w:spacing w:val="-4"/>
        </w:rPr>
        <w:t xml:space="preserve"> </w:t>
      </w:r>
      <w:r>
        <w:t>functions</w:t>
      </w:r>
      <w:r>
        <w:rPr>
          <w:spacing w:val="-3"/>
        </w:rPr>
        <w:t xml:space="preserve"> </w:t>
      </w:r>
      <w:r>
        <w:t>set</w:t>
      </w:r>
      <w:r>
        <w:rPr>
          <w:spacing w:val="-4"/>
        </w:rPr>
        <w:t xml:space="preserve"> </w:t>
      </w:r>
      <w:r>
        <w:t>out</w:t>
      </w:r>
      <w:r>
        <w:rPr>
          <w:spacing w:val="-5"/>
        </w:rPr>
        <w:t xml:space="preserve"> </w:t>
      </w:r>
      <w:r>
        <w:t>in</w:t>
      </w:r>
      <w:r>
        <w:rPr>
          <w:spacing w:val="-3"/>
        </w:rPr>
        <w:t xml:space="preserve"> </w:t>
      </w:r>
      <w:r>
        <w:t xml:space="preserve">these </w:t>
      </w:r>
      <w:r>
        <w:rPr>
          <w:spacing w:val="-2"/>
        </w:rPr>
        <w:t>by</w:t>
      </w:r>
      <w:r>
        <w:rPr>
          <w:rFonts w:ascii="Cambria Math" w:hAnsi="Cambria Math"/>
          <w:spacing w:val="-2"/>
        </w:rPr>
        <w:t>‐</w:t>
      </w:r>
      <w:r>
        <w:rPr>
          <w:spacing w:val="-2"/>
        </w:rPr>
        <w:t>laws.</w:t>
      </w:r>
    </w:p>
    <w:p w14:paraId="20018C2A" w14:textId="77777777" w:rsidR="00C81C65" w:rsidRDefault="00000000">
      <w:pPr>
        <w:pStyle w:val="BodyText"/>
        <w:spacing w:before="159"/>
        <w:ind w:left="798" w:right="798"/>
        <w:jc w:val="center"/>
      </w:pPr>
      <w:r>
        <w:t>The</w:t>
      </w:r>
      <w:r>
        <w:rPr>
          <w:spacing w:val="-4"/>
        </w:rPr>
        <w:t xml:space="preserve"> </w:t>
      </w:r>
      <w:r>
        <w:t>central</w:t>
      </w:r>
      <w:r>
        <w:rPr>
          <w:spacing w:val="-2"/>
        </w:rPr>
        <w:t xml:space="preserve"> </w:t>
      </w:r>
      <w:r>
        <w:t>office</w:t>
      </w:r>
      <w:r>
        <w:rPr>
          <w:spacing w:val="-2"/>
        </w:rPr>
        <w:t xml:space="preserve"> </w:t>
      </w:r>
      <w:r>
        <w:t>of</w:t>
      </w:r>
      <w:r>
        <w:rPr>
          <w:spacing w:val="-2"/>
        </w:rPr>
        <w:t xml:space="preserve"> </w:t>
      </w:r>
      <w:r>
        <w:t>the</w:t>
      </w:r>
      <w:r>
        <w:rPr>
          <w:spacing w:val="-2"/>
        </w:rPr>
        <w:t xml:space="preserve"> </w:t>
      </w:r>
      <w:r>
        <w:t>Land</w:t>
      </w:r>
      <w:r>
        <w:rPr>
          <w:spacing w:val="-3"/>
        </w:rPr>
        <w:t xml:space="preserve"> </w:t>
      </w:r>
      <w:r>
        <w:t>Bank</w:t>
      </w:r>
      <w:r>
        <w:rPr>
          <w:spacing w:val="-1"/>
        </w:rPr>
        <w:t xml:space="preserve"> </w:t>
      </w:r>
      <w:r>
        <w:t>is</w:t>
      </w:r>
      <w:r>
        <w:rPr>
          <w:spacing w:val="-2"/>
        </w:rPr>
        <w:t xml:space="preserve"> </w:t>
      </w:r>
      <w:r>
        <w:t>located at</w:t>
      </w:r>
      <w:r>
        <w:rPr>
          <w:spacing w:val="-4"/>
        </w:rPr>
        <w:t xml:space="preserve"> </w:t>
      </w:r>
      <w:r>
        <w:t>240</w:t>
      </w:r>
      <w:r>
        <w:rPr>
          <w:spacing w:val="-2"/>
        </w:rPr>
        <w:t xml:space="preserve"> </w:t>
      </w:r>
      <w:r>
        <w:t>Pine</w:t>
      </w:r>
      <w:r>
        <w:rPr>
          <w:spacing w:val="-1"/>
        </w:rPr>
        <w:t xml:space="preserve"> </w:t>
      </w:r>
      <w:r>
        <w:t>Avenue,</w:t>
      </w:r>
      <w:r>
        <w:rPr>
          <w:spacing w:val="-4"/>
        </w:rPr>
        <w:t xml:space="preserve"> </w:t>
      </w:r>
      <w:r>
        <w:t>Albany</w:t>
      </w:r>
      <w:r>
        <w:rPr>
          <w:spacing w:val="-2"/>
        </w:rPr>
        <w:t xml:space="preserve"> </w:t>
      </w:r>
      <w:r>
        <w:t>Georgia</w:t>
      </w:r>
      <w:r>
        <w:rPr>
          <w:spacing w:val="-4"/>
        </w:rPr>
        <w:t xml:space="preserve"> </w:t>
      </w:r>
      <w:r>
        <w:rPr>
          <w:spacing w:val="-2"/>
        </w:rPr>
        <w:t>31701</w:t>
      </w:r>
    </w:p>
    <w:p w14:paraId="766AE260" w14:textId="77777777" w:rsidR="00C81C65" w:rsidRDefault="00C81C65">
      <w:pPr>
        <w:pStyle w:val="BodyText"/>
        <w:ind w:left="0"/>
        <w:rPr>
          <w:sz w:val="20"/>
        </w:rPr>
      </w:pPr>
    </w:p>
    <w:p w14:paraId="7D7B62C6" w14:textId="77777777" w:rsidR="00C81C65" w:rsidRDefault="00C81C65">
      <w:pPr>
        <w:pStyle w:val="BodyText"/>
        <w:ind w:left="0"/>
        <w:rPr>
          <w:sz w:val="20"/>
        </w:rPr>
      </w:pPr>
    </w:p>
    <w:p w14:paraId="01894756" w14:textId="7D997DC2" w:rsidR="00C81C65" w:rsidRPr="00F271E8" w:rsidRDefault="00F271E8">
      <w:pPr>
        <w:pStyle w:val="BodyText"/>
        <w:ind w:left="0"/>
        <w:rPr>
          <w:i/>
          <w:iCs/>
          <w:sz w:val="20"/>
        </w:rPr>
      </w:pPr>
      <w:r w:rsidRPr="00F271E8">
        <w:rPr>
          <w:i/>
          <w:iCs/>
          <w:sz w:val="20"/>
        </w:rPr>
        <w:t>As approved by unanimous vote: December 14, 2023.</w:t>
      </w:r>
    </w:p>
    <w:p w14:paraId="0A825608" w14:textId="77777777" w:rsidR="00C81C65" w:rsidRDefault="00C81C65">
      <w:pPr>
        <w:pStyle w:val="BodyText"/>
        <w:ind w:left="0"/>
        <w:rPr>
          <w:sz w:val="20"/>
        </w:rPr>
      </w:pPr>
    </w:p>
    <w:p w14:paraId="452B35B1" w14:textId="46CC89FF" w:rsidR="00C81C65" w:rsidRDefault="009042FF">
      <w:pPr>
        <w:pStyle w:val="BodyText"/>
        <w:spacing w:before="7"/>
        <w:ind w:left="0"/>
        <w:rPr>
          <w:sz w:val="12"/>
        </w:rPr>
      </w:pPr>
      <w:r w:rsidRPr="00BF2F8C">
        <w:rPr>
          <w:noProof/>
          <w:color w:val="984806" w:themeColor="accent6" w:themeShade="80"/>
          <w:sz w:val="20"/>
          <w:szCs w:val="20"/>
        </w:rPr>
        <w:drawing>
          <wp:anchor distT="0" distB="0" distL="114300" distR="114300" simplePos="0" relativeHeight="251661824" behindDoc="0" locked="0" layoutInCell="1" allowOverlap="1" wp14:anchorId="61E030B9" wp14:editId="416BB7EB">
            <wp:simplePos x="0" y="0"/>
            <wp:positionH relativeFrom="margin">
              <wp:posOffset>3909060</wp:posOffset>
            </wp:positionH>
            <wp:positionV relativeFrom="margin">
              <wp:posOffset>5975985</wp:posOffset>
            </wp:positionV>
            <wp:extent cx="3005455" cy="900430"/>
            <wp:effectExtent l="0" t="0" r="4445" b="0"/>
            <wp:wrapSquare wrapText="bothSides"/>
            <wp:docPr id="1114560070" name="Picture 11145600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60070" name="Picture 1114560070"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5455" cy="90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752" behindDoc="1" locked="0" layoutInCell="1" allowOverlap="1" wp14:anchorId="75CC771A" wp14:editId="40020526">
            <wp:simplePos x="0" y="0"/>
            <wp:positionH relativeFrom="page">
              <wp:posOffset>459740</wp:posOffset>
            </wp:positionH>
            <wp:positionV relativeFrom="paragraph">
              <wp:posOffset>264793</wp:posOffset>
            </wp:positionV>
            <wp:extent cx="3085465" cy="1095375"/>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3085465" cy="1095375"/>
                    </a:xfrm>
                    <a:prstGeom prst="rect">
                      <a:avLst/>
                    </a:prstGeom>
                  </pic:spPr>
                </pic:pic>
              </a:graphicData>
            </a:graphic>
          </wp:anchor>
        </w:drawing>
      </w:r>
    </w:p>
    <w:p w14:paraId="25B7A2E7" w14:textId="32822B86" w:rsidR="00C81C65" w:rsidRDefault="00C81C65">
      <w:pPr>
        <w:rPr>
          <w:sz w:val="12"/>
        </w:rPr>
        <w:sectPr w:rsidR="00C81C65">
          <w:footerReference w:type="default" r:id="rId8"/>
          <w:type w:val="continuous"/>
          <w:pgSz w:w="12240" w:h="15840"/>
          <w:pgMar w:top="1820" w:right="620" w:bottom="1820" w:left="620" w:header="0" w:footer="1636" w:gutter="0"/>
          <w:pgNumType w:start="1"/>
          <w:cols w:space="720"/>
        </w:sectPr>
      </w:pPr>
    </w:p>
    <w:p w14:paraId="10F140C0" w14:textId="77777777" w:rsidR="00C81C65" w:rsidRDefault="00000000">
      <w:pPr>
        <w:pStyle w:val="Heading1"/>
        <w:spacing w:before="81" w:line="259" w:lineRule="auto"/>
        <w:ind w:left="4769" w:right="4767"/>
        <w:jc w:val="center"/>
      </w:pPr>
      <w:r>
        <w:lastRenderedPageBreak/>
        <w:t>ARTICLE</w:t>
      </w:r>
      <w:r>
        <w:rPr>
          <w:spacing w:val="-18"/>
        </w:rPr>
        <w:t xml:space="preserve"> </w:t>
      </w:r>
      <w:r>
        <w:t xml:space="preserve">I </w:t>
      </w:r>
      <w:r>
        <w:rPr>
          <w:spacing w:val="-2"/>
        </w:rPr>
        <w:t>PURPOSE</w:t>
      </w:r>
    </w:p>
    <w:p w14:paraId="124DCE82" w14:textId="7A8E8BEE" w:rsidR="00C81C65" w:rsidRDefault="00000000">
      <w:pPr>
        <w:pStyle w:val="BodyText"/>
        <w:spacing w:before="160"/>
      </w:pPr>
      <w:r>
        <w:t>The</w:t>
      </w:r>
      <w:r>
        <w:rPr>
          <w:spacing w:val="-2"/>
        </w:rPr>
        <w:t xml:space="preserve"> </w:t>
      </w:r>
      <w:r>
        <w:t>mission</w:t>
      </w:r>
      <w:r>
        <w:rPr>
          <w:spacing w:val="-3"/>
        </w:rPr>
        <w:t xml:space="preserve"> </w:t>
      </w:r>
      <w:r>
        <w:t>of</w:t>
      </w:r>
      <w:r>
        <w:rPr>
          <w:spacing w:val="-3"/>
        </w:rPr>
        <w:t xml:space="preserve"> </w:t>
      </w:r>
      <w:r>
        <w:t>the</w:t>
      </w:r>
      <w:r>
        <w:rPr>
          <w:spacing w:val="-1"/>
        </w:rPr>
        <w:t xml:space="preserve"> </w:t>
      </w:r>
      <w:r>
        <w:t>Land</w:t>
      </w:r>
      <w:r>
        <w:rPr>
          <w:spacing w:val="-4"/>
        </w:rPr>
        <w:t xml:space="preserve"> </w:t>
      </w:r>
      <w:r>
        <w:t>Bank</w:t>
      </w:r>
      <w:r>
        <w:rPr>
          <w:spacing w:val="-3"/>
        </w:rPr>
        <w:t xml:space="preserve"> </w:t>
      </w:r>
      <w:r>
        <w:t>is</w:t>
      </w:r>
      <w:r>
        <w:rPr>
          <w:spacing w:val="-2"/>
        </w:rPr>
        <w:t xml:space="preserve"> </w:t>
      </w:r>
      <w:r>
        <w:t>to</w:t>
      </w:r>
      <w:r>
        <w:rPr>
          <w:spacing w:val="-2"/>
        </w:rPr>
        <w:t xml:space="preserve"> </w:t>
      </w:r>
      <w:r>
        <w:t>allow</w:t>
      </w:r>
      <w:r>
        <w:rPr>
          <w:spacing w:val="-2"/>
        </w:rPr>
        <w:t xml:space="preserve"> </w:t>
      </w:r>
      <w:r>
        <w:t>the</w:t>
      </w:r>
      <w:r>
        <w:rPr>
          <w:spacing w:val="-1"/>
        </w:rPr>
        <w:t xml:space="preserve"> </w:t>
      </w:r>
      <w:r>
        <w:t>City</w:t>
      </w:r>
      <w:r>
        <w:rPr>
          <w:spacing w:val="-3"/>
        </w:rPr>
        <w:t xml:space="preserve"> </w:t>
      </w:r>
      <w:r>
        <w:t>of</w:t>
      </w:r>
      <w:r>
        <w:rPr>
          <w:spacing w:val="-3"/>
        </w:rPr>
        <w:t xml:space="preserve"> </w:t>
      </w:r>
      <w:r>
        <w:t>Albany</w:t>
      </w:r>
      <w:r>
        <w:rPr>
          <w:spacing w:val="-1"/>
        </w:rPr>
        <w:t xml:space="preserve"> </w:t>
      </w:r>
      <w:r>
        <w:t>and</w:t>
      </w:r>
      <w:r>
        <w:rPr>
          <w:spacing w:val="-4"/>
        </w:rPr>
        <w:t xml:space="preserve"> </w:t>
      </w:r>
      <w:r>
        <w:t>Dougherty</w:t>
      </w:r>
      <w:r>
        <w:rPr>
          <w:spacing w:val="-3"/>
        </w:rPr>
        <w:t xml:space="preserve"> </w:t>
      </w:r>
      <w:r>
        <w:t>County to</w:t>
      </w:r>
      <w:r>
        <w:rPr>
          <w:spacing w:val="-2"/>
        </w:rPr>
        <w:t xml:space="preserve"> </w:t>
      </w:r>
      <w:r>
        <w:t>foster</w:t>
      </w:r>
      <w:r>
        <w:rPr>
          <w:spacing w:val="-4"/>
        </w:rPr>
        <w:t xml:space="preserve"> </w:t>
      </w:r>
      <w:r>
        <w:t>the</w:t>
      </w:r>
      <w:r>
        <w:rPr>
          <w:spacing w:val="-2"/>
        </w:rPr>
        <w:t xml:space="preserve"> </w:t>
      </w:r>
      <w:r>
        <w:t xml:space="preserve">public purpose of returning </w:t>
      </w:r>
      <w:r w:rsidR="00F271E8">
        <w:t>property,</w:t>
      </w:r>
      <w:r>
        <w:t xml:space="preserve"> which is in a nonrevenue generating, non</w:t>
      </w:r>
      <w:r>
        <w:rPr>
          <w:rFonts w:ascii="Cambria Math" w:hAnsi="Cambria Math"/>
        </w:rPr>
        <w:t>‐</w:t>
      </w:r>
      <w:r>
        <w:t>tax producing status to an effective utilization status.</w:t>
      </w:r>
    </w:p>
    <w:p w14:paraId="4DF81303" w14:textId="77777777" w:rsidR="00C81C65" w:rsidRDefault="00000000">
      <w:pPr>
        <w:pStyle w:val="Heading1"/>
        <w:spacing w:line="261" w:lineRule="auto"/>
        <w:ind w:left="4113" w:right="3976" w:firstLine="712"/>
      </w:pPr>
      <w:r>
        <w:t>ARTICLE II BOARD</w:t>
      </w:r>
      <w:r>
        <w:rPr>
          <w:spacing w:val="-18"/>
        </w:rPr>
        <w:t xml:space="preserve"> </w:t>
      </w:r>
      <w:r>
        <w:t>OF</w:t>
      </w:r>
      <w:r>
        <w:rPr>
          <w:spacing w:val="-18"/>
        </w:rPr>
        <w:t xml:space="preserve"> </w:t>
      </w:r>
      <w:r>
        <w:t>DIRECTORS</w:t>
      </w:r>
    </w:p>
    <w:p w14:paraId="40FE465D" w14:textId="77777777" w:rsidR="00C81C65" w:rsidRDefault="00000000">
      <w:pPr>
        <w:spacing w:before="156"/>
        <w:ind w:left="100"/>
        <w:rPr>
          <w:b/>
          <w:sz w:val="24"/>
        </w:rPr>
      </w:pPr>
      <w:r>
        <w:rPr>
          <w:b/>
          <w:sz w:val="24"/>
        </w:rPr>
        <w:t>Powers;</w:t>
      </w:r>
      <w:r>
        <w:rPr>
          <w:b/>
          <w:spacing w:val="-5"/>
          <w:sz w:val="24"/>
        </w:rPr>
        <w:t xml:space="preserve"> </w:t>
      </w:r>
      <w:r>
        <w:rPr>
          <w:b/>
          <w:sz w:val="24"/>
        </w:rPr>
        <w:t>Number</w:t>
      </w:r>
      <w:r>
        <w:rPr>
          <w:b/>
          <w:spacing w:val="-4"/>
          <w:sz w:val="24"/>
        </w:rPr>
        <w:t xml:space="preserve"> </w:t>
      </w:r>
      <w:r>
        <w:rPr>
          <w:b/>
          <w:sz w:val="24"/>
        </w:rPr>
        <w:t>of</w:t>
      </w:r>
      <w:r>
        <w:rPr>
          <w:b/>
          <w:spacing w:val="-2"/>
          <w:sz w:val="24"/>
        </w:rPr>
        <w:t xml:space="preserve"> </w:t>
      </w:r>
      <w:r>
        <w:rPr>
          <w:b/>
          <w:sz w:val="24"/>
        </w:rPr>
        <w:t>Directors;</w:t>
      </w:r>
      <w:r>
        <w:rPr>
          <w:b/>
          <w:spacing w:val="-2"/>
          <w:sz w:val="24"/>
        </w:rPr>
        <w:t xml:space="preserve"> Advisor</w:t>
      </w:r>
    </w:p>
    <w:p w14:paraId="75DE2351" w14:textId="77777777" w:rsidR="00C81C65" w:rsidRDefault="00000000">
      <w:pPr>
        <w:pStyle w:val="BodyText"/>
        <w:spacing w:before="180" w:line="259" w:lineRule="auto"/>
        <w:ind w:right="123"/>
      </w:pPr>
      <w:r>
        <w:t>The</w:t>
      </w:r>
      <w:r>
        <w:rPr>
          <w:spacing w:val="-2"/>
        </w:rPr>
        <w:t xml:space="preserve"> </w:t>
      </w:r>
      <w:r>
        <w:t>affairs</w:t>
      </w:r>
      <w:r>
        <w:rPr>
          <w:spacing w:val="-2"/>
        </w:rPr>
        <w:t xml:space="preserve"> </w:t>
      </w:r>
      <w:r>
        <w:t>and</w:t>
      </w:r>
      <w:r>
        <w:rPr>
          <w:spacing w:val="-2"/>
        </w:rPr>
        <w:t xml:space="preserve"> </w:t>
      </w:r>
      <w:r>
        <w:t>activities</w:t>
      </w:r>
      <w:r>
        <w:rPr>
          <w:spacing w:val="-3"/>
        </w:rPr>
        <w:t xml:space="preserve"> </w:t>
      </w:r>
      <w:r>
        <w:t>of</w:t>
      </w:r>
      <w:r>
        <w:rPr>
          <w:spacing w:val="-3"/>
        </w:rPr>
        <w:t xml:space="preserve"> </w:t>
      </w:r>
      <w:r>
        <w:t>the Land</w:t>
      </w:r>
      <w:r>
        <w:rPr>
          <w:spacing w:val="-4"/>
        </w:rPr>
        <w:t xml:space="preserve"> </w:t>
      </w:r>
      <w:r>
        <w:t>Bank</w:t>
      </w:r>
      <w:r>
        <w:rPr>
          <w:spacing w:val="-2"/>
        </w:rPr>
        <w:t xml:space="preserve"> </w:t>
      </w:r>
      <w:r>
        <w:t>shall</w:t>
      </w:r>
      <w:r>
        <w:rPr>
          <w:spacing w:val="-3"/>
        </w:rPr>
        <w:t xml:space="preserve"> </w:t>
      </w:r>
      <w:r>
        <w:t>be</w:t>
      </w:r>
      <w:r>
        <w:rPr>
          <w:spacing w:val="-3"/>
        </w:rPr>
        <w:t xml:space="preserve"> </w:t>
      </w:r>
      <w:r>
        <w:t>managed</w:t>
      </w:r>
      <w:r>
        <w:rPr>
          <w:spacing w:val="-5"/>
        </w:rPr>
        <w:t xml:space="preserve"> </w:t>
      </w:r>
      <w:r>
        <w:t>and</w:t>
      </w:r>
      <w:r>
        <w:rPr>
          <w:spacing w:val="-1"/>
        </w:rPr>
        <w:t xml:space="preserve"> </w:t>
      </w:r>
      <w:r>
        <w:t>controlled,</w:t>
      </w:r>
      <w:r>
        <w:rPr>
          <w:spacing w:val="-5"/>
        </w:rPr>
        <w:t xml:space="preserve"> </w:t>
      </w:r>
      <w:r>
        <w:t>and</w:t>
      </w:r>
      <w:r>
        <w:rPr>
          <w:spacing w:val="-4"/>
        </w:rPr>
        <w:t xml:space="preserve"> </w:t>
      </w:r>
      <w:r>
        <w:t>its</w:t>
      </w:r>
      <w:r>
        <w:rPr>
          <w:spacing w:val="-3"/>
        </w:rPr>
        <w:t xml:space="preserve"> </w:t>
      </w:r>
      <w:r>
        <w:t>powers</w:t>
      </w:r>
      <w:r>
        <w:rPr>
          <w:spacing w:val="-2"/>
        </w:rPr>
        <w:t xml:space="preserve"> </w:t>
      </w:r>
      <w:r>
        <w:t xml:space="preserve">exercised by a Board of Directors (the “Board”). Each member shall serve at the pleasure of the appointing Party and shall serve without compensation. The members shall be residents of their respective appointing Parties and may be employees of the Parties. Board members shall have significant documented experience in subject matter relating to the operation of a Land Bank including, but not limited </w:t>
      </w:r>
      <w:proofErr w:type="gramStart"/>
      <w:r>
        <w:t>to:</w:t>
      </w:r>
      <w:proofErr w:type="gramEnd"/>
      <w:r>
        <w:t xml:space="preserve"> real estate, banking, property development, finance and accounting.</w:t>
      </w:r>
    </w:p>
    <w:p w14:paraId="65FDC9D8" w14:textId="77777777" w:rsidR="00C81C65" w:rsidRDefault="00000000">
      <w:pPr>
        <w:pStyle w:val="BodyText"/>
        <w:spacing w:before="159"/>
      </w:pPr>
      <w:r>
        <w:rPr>
          <w:b/>
        </w:rPr>
        <w:t>As</w:t>
      </w:r>
      <w:r>
        <w:rPr>
          <w:b/>
          <w:spacing w:val="-5"/>
        </w:rPr>
        <w:t xml:space="preserve"> </w:t>
      </w:r>
      <w:r>
        <w:rPr>
          <w:b/>
        </w:rPr>
        <w:t>per</w:t>
      </w:r>
      <w:r>
        <w:rPr>
          <w:b/>
          <w:spacing w:val="-5"/>
        </w:rPr>
        <w:t xml:space="preserve"> </w:t>
      </w:r>
      <w:r>
        <w:rPr>
          <w:b/>
        </w:rPr>
        <w:t>the</w:t>
      </w:r>
      <w:r>
        <w:rPr>
          <w:b/>
          <w:spacing w:val="-3"/>
        </w:rPr>
        <w:t xml:space="preserve"> </w:t>
      </w:r>
      <w:r>
        <w:rPr>
          <w:b/>
        </w:rPr>
        <w:t>Intergovernmental</w:t>
      </w:r>
      <w:r>
        <w:rPr>
          <w:b/>
          <w:spacing w:val="-4"/>
        </w:rPr>
        <w:t xml:space="preserve"> </w:t>
      </w:r>
      <w:r>
        <w:rPr>
          <w:b/>
        </w:rPr>
        <w:t>Agreement,</w:t>
      </w:r>
      <w:r>
        <w:rPr>
          <w:b/>
          <w:spacing w:val="-2"/>
        </w:rPr>
        <w:t xml:space="preserve"> </w:t>
      </w:r>
      <w:r>
        <w:t>Board</w:t>
      </w:r>
      <w:r>
        <w:rPr>
          <w:spacing w:val="-4"/>
        </w:rPr>
        <w:t xml:space="preserve"> </w:t>
      </w:r>
      <w:r>
        <w:t>Members</w:t>
      </w:r>
      <w:r>
        <w:rPr>
          <w:spacing w:val="-2"/>
        </w:rPr>
        <w:t xml:space="preserve"> </w:t>
      </w:r>
      <w:r>
        <w:t>are</w:t>
      </w:r>
      <w:r>
        <w:rPr>
          <w:spacing w:val="-3"/>
        </w:rPr>
        <w:t xml:space="preserve"> </w:t>
      </w:r>
      <w:r>
        <w:t>appointed</w:t>
      </w:r>
      <w:r>
        <w:rPr>
          <w:spacing w:val="-3"/>
        </w:rPr>
        <w:t xml:space="preserve"> </w:t>
      </w:r>
      <w:r>
        <w:t>by</w:t>
      </w:r>
      <w:r>
        <w:rPr>
          <w:spacing w:val="-4"/>
        </w:rPr>
        <w:t xml:space="preserve"> </w:t>
      </w:r>
      <w:r>
        <w:t>the</w:t>
      </w:r>
      <w:r>
        <w:rPr>
          <w:spacing w:val="-2"/>
        </w:rPr>
        <w:t xml:space="preserve"> </w:t>
      </w:r>
      <w:r>
        <w:t>elected</w:t>
      </w:r>
      <w:r>
        <w:rPr>
          <w:spacing w:val="-5"/>
        </w:rPr>
        <w:t xml:space="preserve"> </w:t>
      </w:r>
      <w:r>
        <w:t>officials of the political jurisdiction being served by the Land Bank, to wit: Dougherty County and the City of Albany.</w:t>
      </w:r>
      <w:r>
        <w:rPr>
          <w:spacing w:val="-1"/>
        </w:rPr>
        <w:t xml:space="preserve"> </w:t>
      </w:r>
      <w:r>
        <w:t xml:space="preserve">Each member shall serve at the pleasure of the respective appointing Party for a term of </w:t>
      </w:r>
      <w:proofErr w:type="gramStart"/>
      <w:r>
        <w:t>two</w:t>
      </w:r>
      <w:proofErr w:type="gramEnd"/>
    </w:p>
    <w:p w14:paraId="54354134" w14:textId="53EF97D3" w:rsidR="00C81C65" w:rsidRDefault="00000000">
      <w:pPr>
        <w:pStyle w:val="BodyText"/>
        <w:ind w:right="123"/>
      </w:pPr>
      <w:r>
        <w:t>(2) years and shall serve without compensation. Each member at the election of his/her appointing Party</w:t>
      </w:r>
      <w:r>
        <w:rPr>
          <w:spacing w:val="-1"/>
        </w:rPr>
        <w:t xml:space="preserve"> </w:t>
      </w:r>
      <w:r>
        <w:t>may</w:t>
      </w:r>
      <w:r>
        <w:rPr>
          <w:spacing w:val="-1"/>
        </w:rPr>
        <w:t xml:space="preserve"> </w:t>
      </w:r>
      <w:r>
        <w:t>serve an</w:t>
      </w:r>
      <w:r>
        <w:rPr>
          <w:spacing w:val="-1"/>
        </w:rPr>
        <w:t xml:space="preserve"> </w:t>
      </w:r>
      <w:r>
        <w:t>unlimited</w:t>
      </w:r>
      <w:r>
        <w:rPr>
          <w:spacing w:val="-2"/>
        </w:rPr>
        <w:t xml:space="preserve"> </w:t>
      </w:r>
      <w:r>
        <w:t>number</w:t>
      </w:r>
      <w:r>
        <w:rPr>
          <w:spacing w:val="-1"/>
        </w:rPr>
        <w:t xml:space="preserve"> </w:t>
      </w:r>
      <w:r>
        <w:t>of</w:t>
      </w:r>
      <w:r>
        <w:rPr>
          <w:spacing w:val="-1"/>
        </w:rPr>
        <w:t xml:space="preserve"> </w:t>
      </w:r>
      <w:r>
        <w:t>terms.</w:t>
      </w:r>
      <w:r>
        <w:rPr>
          <w:spacing w:val="-3"/>
        </w:rPr>
        <w:t xml:space="preserve"> </w:t>
      </w:r>
      <w:r>
        <w:t>The members shall</w:t>
      </w:r>
      <w:r>
        <w:rPr>
          <w:spacing w:val="-2"/>
        </w:rPr>
        <w:t xml:space="preserve"> </w:t>
      </w:r>
      <w:r>
        <w:t>be</w:t>
      </w:r>
      <w:r>
        <w:rPr>
          <w:spacing w:val="-1"/>
        </w:rPr>
        <w:t xml:space="preserve"> </w:t>
      </w:r>
      <w:r>
        <w:t>residents</w:t>
      </w:r>
      <w:r>
        <w:rPr>
          <w:spacing w:val="-1"/>
        </w:rPr>
        <w:t xml:space="preserve"> </w:t>
      </w:r>
      <w:r>
        <w:t>of</w:t>
      </w:r>
      <w:r>
        <w:rPr>
          <w:spacing w:val="-1"/>
        </w:rPr>
        <w:t xml:space="preserve"> </w:t>
      </w:r>
      <w:r>
        <w:t>Dougherty</w:t>
      </w:r>
      <w:r>
        <w:rPr>
          <w:spacing w:val="-1"/>
        </w:rPr>
        <w:t xml:space="preserve"> </w:t>
      </w:r>
      <w:r>
        <w:t>County generally and specifically residents of their appointing jurisdiction and may be employees of Dougherty County and/or the City of Albany. In addition to being residents of Dougherty County, all members appointed to the Board shall be persons who have demonstrated special interest, experience,</w:t>
      </w:r>
      <w:r>
        <w:rPr>
          <w:spacing w:val="-5"/>
        </w:rPr>
        <w:t xml:space="preserve"> </w:t>
      </w:r>
      <w:r>
        <w:t>or</w:t>
      </w:r>
      <w:r>
        <w:rPr>
          <w:spacing w:val="-4"/>
        </w:rPr>
        <w:t xml:space="preserve"> </w:t>
      </w:r>
      <w:r>
        <w:t>education</w:t>
      </w:r>
      <w:r>
        <w:rPr>
          <w:spacing w:val="-4"/>
        </w:rPr>
        <w:t xml:space="preserve"> </w:t>
      </w:r>
      <w:r>
        <w:t>and</w:t>
      </w:r>
      <w:r>
        <w:rPr>
          <w:spacing w:val="-4"/>
        </w:rPr>
        <w:t xml:space="preserve"> </w:t>
      </w:r>
      <w:r>
        <w:t>urban</w:t>
      </w:r>
      <w:r>
        <w:rPr>
          <w:spacing w:val="-3"/>
        </w:rPr>
        <w:t xml:space="preserve"> </w:t>
      </w:r>
      <w:r>
        <w:t>planning,</w:t>
      </w:r>
      <w:r>
        <w:rPr>
          <w:spacing w:val="-5"/>
        </w:rPr>
        <w:t xml:space="preserve"> </w:t>
      </w:r>
      <w:r>
        <w:t>real</w:t>
      </w:r>
      <w:r>
        <w:rPr>
          <w:spacing w:val="-3"/>
        </w:rPr>
        <w:t xml:space="preserve"> </w:t>
      </w:r>
      <w:r>
        <w:t>estate,</w:t>
      </w:r>
      <w:r>
        <w:rPr>
          <w:spacing w:val="-2"/>
        </w:rPr>
        <w:t xml:space="preserve"> </w:t>
      </w:r>
      <w:r>
        <w:t>community</w:t>
      </w:r>
      <w:r>
        <w:rPr>
          <w:spacing w:val="-4"/>
        </w:rPr>
        <w:t xml:space="preserve"> </w:t>
      </w:r>
      <w:r>
        <w:t>development,</w:t>
      </w:r>
      <w:r>
        <w:rPr>
          <w:spacing w:val="-5"/>
        </w:rPr>
        <w:t xml:space="preserve"> </w:t>
      </w:r>
      <w:r w:rsidR="00F271E8">
        <w:t>finance,</w:t>
      </w:r>
      <w:r>
        <w:rPr>
          <w:spacing w:val="-3"/>
        </w:rPr>
        <w:t xml:space="preserve"> </w:t>
      </w:r>
      <w:r>
        <w:t>or</w:t>
      </w:r>
      <w:r>
        <w:rPr>
          <w:spacing w:val="-4"/>
        </w:rPr>
        <w:t xml:space="preserve"> </w:t>
      </w:r>
      <w:r>
        <w:t>related areas. A vacancy on the Board created by death, resignation, disqualification, expiration of term or through termination at the pleasure of the appointing Party, shall be filled as soon as practicable but not to exceed thirty (30) days following its occurrence. The vacancy shall be filled for the remainder of the unexpired term in the same manner as the original appointment.</w:t>
      </w:r>
    </w:p>
    <w:p w14:paraId="1A134AA6" w14:textId="77777777" w:rsidR="00C81C65" w:rsidRDefault="00C81C65">
      <w:pPr>
        <w:sectPr w:rsidR="00C81C65">
          <w:pgSz w:w="12240" w:h="15840"/>
          <w:pgMar w:top="1380" w:right="620" w:bottom="1820" w:left="620" w:header="0" w:footer="1636" w:gutter="0"/>
          <w:cols w:space="720"/>
        </w:sectPr>
      </w:pPr>
    </w:p>
    <w:p w14:paraId="71238537" w14:textId="77777777" w:rsidR="00C81C65" w:rsidRDefault="00000000">
      <w:pPr>
        <w:pStyle w:val="Heading1"/>
        <w:spacing w:before="88" w:line="259" w:lineRule="auto"/>
        <w:ind w:left="4769" w:right="4767"/>
        <w:jc w:val="center"/>
      </w:pPr>
      <w:r>
        <w:lastRenderedPageBreak/>
        <w:t>ARTICLE</w:t>
      </w:r>
      <w:r>
        <w:rPr>
          <w:spacing w:val="-18"/>
        </w:rPr>
        <w:t xml:space="preserve"> </w:t>
      </w:r>
      <w:r>
        <w:t xml:space="preserve">III </w:t>
      </w:r>
      <w:r>
        <w:rPr>
          <w:spacing w:val="-2"/>
        </w:rPr>
        <w:t>MEETINGS</w:t>
      </w:r>
    </w:p>
    <w:p w14:paraId="7ABA70AF" w14:textId="499B362D" w:rsidR="00C81C65" w:rsidRDefault="00000000">
      <w:pPr>
        <w:spacing w:before="160" w:line="259" w:lineRule="auto"/>
        <w:ind w:left="100" w:right="123" w:firstLine="69"/>
        <w:rPr>
          <w:sz w:val="24"/>
        </w:rPr>
      </w:pPr>
      <w:r>
        <w:rPr>
          <w:b/>
          <w:sz w:val="24"/>
          <w:u w:val="single"/>
        </w:rPr>
        <w:t>Annual</w:t>
      </w:r>
      <w:r>
        <w:rPr>
          <w:b/>
          <w:spacing w:val="-4"/>
          <w:sz w:val="24"/>
          <w:u w:val="single"/>
        </w:rPr>
        <w:t xml:space="preserve"> </w:t>
      </w:r>
      <w:r>
        <w:rPr>
          <w:b/>
          <w:sz w:val="24"/>
          <w:u w:val="single"/>
        </w:rPr>
        <w:t>Board</w:t>
      </w:r>
      <w:r>
        <w:rPr>
          <w:b/>
          <w:spacing w:val="-4"/>
          <w:sz w:val="24"/>
          <w:u w:val="single"/>
        </w:rPr>
        <w:t xml:space="preserve"> </w:t>
      </w:r>
      <w:r>
        <w:rPr>
          <w:b/>
          <w:sz w:val="24"/>
          <w:u w:val="single"/>
        </w:rPr>
        <w:t>Meeting</w:t>
      </w:r>
      <w:r>
        <w:rPr>
          <w:b/>
          <w:sz w:val="24"/>
        </w:rPr>
        <w:t xml:space="preserve"> </w:t>
      </w:r>
      <w:r>
        <w:rPr>
          <w:sz w:val="24"/>
        </w:rPr>
        <w:t>The</w:t>
      </w:r>
      <w:r>
        <w:rPr>
          <w:spacing w:val="-2"/>
          <w:sz w:val="24"/>
        </w:rPr>
        <w:t xml:space="preserve"> </w:t>
      </w:r>
      <w:r>
        <w:rPr>
          <w:sz w:val="24"/>
        </w:rPr>
        <w:t>annual</w:t>
      </w:r>
      <w:r>
        <w:rPr>
          <w:spacing w:val="-3"/>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the</w:t>
      </w:r>
      <w:r>
        <w:rPr>
          <w:spacing w:val="-2"/>
          <w:sz w:val="24"/>
        </w:rPr>
        <w:t xml:space="preserve"> </w:t>
      </w:r>
      <w:r>
        <w:rPr>
          <w:sz w:val="24"/>
        </w:rPr>
        <w:t>last</w:t>
      </w:r>
      <w:r>
        <w:rPr>
          <w:spacing w:val="-4"/>
          <w:sz w:val="24"/>
        </w:rPr>
        <w:t xml:space="preserve"> </w:t>
      </w:r>
      <w:r w:rsidR="009042FF" w:rsidRPr="00F271E8">
        <w:rPr>
          <w:spacing w:val="-3"/>
          <w:sz w:val="24"/>
        </w:rPr>
        <w:t xml:space="preserve">board meeting held </w:t>
      </w:r>
      <w:r>
        <w:rPr>
          <w:sz w:val="24"/>
        </w:rPr>
        <w:t>in</w:t>
      </w:r>
      <w:r>
        <w:rPr>
          <w:spacing w:val="-2"/>
          <w:sz w:val="24"/>
        </w:rPr>
        <w:t xml:space="preserve"> </w:t>
      </w:r>
      <w:r>
        <w:rPr>
          <w:sz w:val="24"/>
        </w:rPr>
        <w:t>August</w:t>
      </w:r>
      <w:r>
        <w:rPr>
          <w:spacing w:val="-4"/>
          <w:sz w:val="24"/>
        </w:rPr>
        <w:t xml:space="preserve"> </w:t>
      </w:r>
      <w:r>
        <w:rPr>
          <w:sz w:val="24"/>
        </w:rPr>
        <w:t>of each year.</w:t>
      </w:r>
    </w:p>
    <w:p w14:paraId="5D81E461" w14:textId="2D69AF1E" w:rsidR="00C81C65" w:rsidRDefault="00000000">
      <w:pPr>
        <w:pStyle w:val="BodyText"/>
        <w:spacing w:before="159" w:line="259" w:lineRule="auto"/>
        <w:ind w:right="147" w:firstLine="74"/>
      </w:pPr>
      <w:r>
        <w:rPr>
          <w:b/>
          <w:u w:val="single"/>
        </w:rPr>
        <w:t>Regular</w:t>
      </w:r>
      <w:r>
        <w:rPr>
          <w:b/>
          <w:spacing w:val="-4"/>
          <w:u w:val="single"/>
        </w:rPr>
        <w:t xml:space="preserve"> </w:t>
      </w:r>
      <w:r>
        <w:rPr>
          <w:b/>
          <w:u w:val="single"/>
        </w:rPr>
        <w:t>Board</w:t>
      </w:r>
      <w:r>
        <w:rPr>
          <w:b/>
          <w:spacing w:val="-2"/>
          <w:u w:val="single"/>
        </w:rPr>
        <w:t xml:space="preserve"> </w:t>
      </w:r>
      <w:r>
        <w:rPr>
          <w:b/>
          <w:u w:val="single"/>
        </w:rPr>
        <w:t>Meetings</w:t>
      </w:r>
      <w:r>
        <w:rPr>
          <w:b/>
        </w:rPr>
        <w:t xml:space="preserve"> </w:t>
      </w:r>
      <w:r>
        <w:t>the</w:t>
      </w:r>
      <w:r>
        <w:rPr>
          <w:spacing w:val="-1"/>
        </w:rPr>
        <w:t xml:space="preserve"> </w:t>
      </w:r>
      <w:r>
        <w:t>Board</w:t>
      </w:r>
      <w:r>
        <w:rPr>
          <w:spacing w:val="-4"/>
        </w:rPr>
        <w:t xml:space="preserve"> </w:t>
      </w:r>
      <w:r>
        <w:t>shall meet</w:t>
      </w:r>
      <w:r>
        <w:rPr>
          <w:spacing w:val="-3"/>
        </w:rPr>
        <w:t xml:space="preserve"> </w:t>
      </w:r>
      <w:r>
        <w:t>from</w:t>
      </w:r>
      <w:r>
        <w:rPr>
          <w:spacing w:val="-3"/>
        </w:rPr>
        <w:t xml:space="preserve"> </w:t>
      </w:r>
      <w:r>
        <w:t>time</w:t>
      </w:r>
      <w:r>
        <w:rPr>
          <w:spacing w:val="-1"/>
        </w:rPr>
        <w:t xml:space="preserve"> </w:t>
      </w:r>
      <w:r>
        <w:t>to</w:t>
      </w:r>
      <w:r>
        <w:rPr>
          <w:spacing w:val="-1"/>
        </w:rPr>
        <w:t xml:space="preserve"> </w:t>
      </w:r>
      <w:r>
        <w:t>time</w:t>
      </w:r>
      <w:r>
        <w:rPr>
          <w:spacing w:val="-2"/>
        </w:rPr>
        <w:t xml:space="preserve"> </w:t>
      </w:r>
      <w:r>
        <w:t>as</w:t>
      </w:r>
      <w:r>
        <w:rPr>
          <w:spacing w:val="-2"/>
        </w:rPr>
        <w:t xml:space="preserve"> </w:t>
      </w:r>
      <w:r>
        <w:t>necessary,</w:t>
      </w:r>
      <w:r>
        <w:rPr>
          <w:spacing w:val="-4"/>
        </w:rPr>
        <w:t xml:space="preserve"> </w:t>
      </w:r>
      <w:r>
        <w:t>but</w:t>
      </w:r>
      <w:r>
        <w:rPr>
          <w:spacing w:val="-4"/>
        </w:rPr>
        <w:t xml:space="preserve"> </w:t>
      </w:r>
      <w:r>
        <w:t>at least</w:t>
      </w:r>
      <w:r>
        <w:rPr>
          <w:spacing w:val="-2"/>
        </w:rPr>
        <w:t xml:space="preserve"> </w:t>
      </w:r>
      <w:r>
        <w:t>four times per year. Public notice shall be given in accordance with the applicable provisions of the Georgia Open Meetings Act.</w:t>
      </w:r>
    </w:p>
    <w:p w14:paraId="5B23525A" w14:textId="77777777" w:rsidR="00C81C65" w:rsidRDefault="00000000">
      <w:pPr>
        <w:spacing w:before="161" w:line="259" w:lineRule="auto"/>
        <w:ind w:left="100" w:right="123"/>
        <w:rPr>
          <w:sz w:val="24"/>
        </w:rPr>
      </w:pPr>
      <w:r>
        <w:rPr>
          <w:b/>
          <w:sz w:val="24"/>
          <w:u w:val="single"/>
        </w:rPr>
        <w:t>Meetings</w:t>
      </w:r>
      <w:r>
        <w:rPr>
          <w:b/>
          <w:spacing w:val="-2"/>
          <w:sz w:val="24"/>
          <w:u w:val="single"/>
        </w:rPr>
        <w:t xml:space="preserve"> </w:t>
      </w:r>
      <w:r>
        <w:rPr>
          <w:b/>
          <w:sz w:val="24"/>
          <w:u w:val="single"/>
        </w:rPr>
        <w:t>Open</w:t>
      </w:r>
      <w:r>
        <w:rPr>
          <w:b/>
          <w:spacing w:val="-4"/>
          <w:sz w:val="24"/>
          <w:u w:val="single"/>
        </w:rPr>
        <w:t xml:space="preserve"> </w:t>
      </w:r>
      <w:r>
        <w:rPr>
          <w:b/>
          <w:sz w:val="24"/>
          <w:u w:val="single"/>
        </w:rPr>
        <w:t>to</w:t>
      </w:r>
      <w:r>
        <w:rPr>
          <w:b/>
          <w:spacing w:val="-2"/>
          <w:sz w:val="24"/>
          <w:u w:val="single"/>
        </w:rPr>
        <w:t xml:space="preserve"> </w:t>
      </w:r>
      <w:r>
        <w:rPr>
          <w:b/>
          <w:sz w:val="24"/>
          <w:u w:val="single"/>
        </w:rPr>
        <w:t>Public</w:t>
      </w:r>
      <w:r>
        <w:rPr>
          <w:b/>
          <w:sz w:val="24"/>
        </w:rPr>
        <w:t xml:space="preserve"> </w:t>
      </w:r>
      <w:r>
        <w:rPr>
          <w:sz w:val="24"/>
        </w:rPr>
        <w:t>All</w:t>
      </w:r>
      <w:r>
        <w:rPr>
          <w:spacing w:val="-3"/>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3"/>
          <w:sz w:val="24"/>
        </w:rPr>
        <w:t xml:space="preserve"> </w:t>
      </w:r>
      <w:r>
        <w:rPr>
          <w:sz w:val="24"/>
        </w:rPr>
        <w:t>shall</w:t>
      </w:r>
      <w:r>
        <w:rPr>
          <w:spacing w:val="-3"/>
          <w:sz w:val="24"/>
        </w:rPr>
        <w:t xml:space="preserve"> </w:t>
      </w:r>
      <w:r>
        <w:rPr>
          <w:sz w:val="24"/>
        </w:rPr>
        <w:t>be governed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Georgia</w:t>
      </w:r>
      <w:r>
        <w:rPr>
          <w:spacing w:val="-4"/>
          <w:sz w:val="24"/>
        </w:rPr>
        <w:t xml:space="preserve"> </w:t>
      </w:r>
      <w:r>
        <w:rPr>
          <w:sz w:val="24"/>
        </w:rPr>
        <w:t>Open Meetings Act.</w:t>
      </w:r>
    </w:p>
    <w:p w14:paraId="751B1CDC" w14:textId="77777777" w:rsidR="00C81C65" w:rsidRDefault="00000000">
      <w:pPr>
        <w:spacing w:before="159" w:line="259" w:lineRule="auto"/>
        <w:ind w:left="100" w:right="123"/>
        <w:rPr>
          <w:sz w:val="24"/>
        </w:rPr>
      </w:pPr>
      <w:r>
        <w:rPr>
          <w:b/>
          <w:sz w:val="24"/>
          <w:u w:val="single"/>
        </w:rPr>
        <w:t>Quorum</w:t>
      </w:r>
      <w:r>
        <w:rPr>
          <w:b/>
          <w:spacing w:val="-6"/>
          <w:sz w:val="24"/>
          <w:u w:val="single"/>
        </w:rPr>
        <w:t xml:space="preserve"> </w:t>
      </w:r>
      <w:r>
        <w:rPr>
          <w:b/>
          <w:sz w:val="24"/>
          <w:u w:val="single"/>
        </w:rPr>
        <w:t>and</w:t>
      </w:r>
      <w:r>
        <w:rPr>
          <w:b/>
          <w:spacing w:val="-5"/>
          <w:sz w:val="24"/>
          <w:u w:val="single"/>
        </w:rPr>
        <w:t xml:space="preserve"> </w:t>
      </w:r>
      <w:r>
        <w:rPr>
          <w:b/>
          <w:sz w:val="24"/>
          <w:u w:val="single"/>
        </w:rPr>
        <w:t>Voting</w:t>
      </w:r>
      <w:r>
        <w:rPr>
          <w:b/>
          <w:spacing w:val="-2"/>
          <w:sz w:val="24"/>
          <w:u w:val="single"/>
        </w:rPr>
        <w:t xml:space="preserve"> </w:t>
      </w:r>
      <w:r>
        <w:rPr>
          <w:b/>
          <w:sz w:val="24"/>
          <w:u w:val="single"/>
        </w:rPr>
        <w:t>Requirements</w:t>
      </w:r>
      <w:r>
        <w:rPr>
          <w:b/>
          <w:spacing w:val="-6"/>
          <w:sz w:val="24"/>
        </w:rPr>
        <w:t xml:space="preserve"> </w:t>
      </w:r>
      <w:r>
        <w:rPr>
          <w:sz w:val="24"/>
        </w:rPr>
        <w:t>Voting</w:t>
      </w:r>
      <w:r>
        <w:rPr>
          <w:spacing w:val="-3"/>
          <w:sz w:val="24"/>
        </w:rPr>
        <w:t xml:space="preserve"> </w:t>
      </w:r>
      <w:r>
        <w:rPr>
          <w:sz w:val="24"/>
        </w:rPr>
        <w:t>is</w:t>
      </w:r>
      <w:r>
        <w:rPr>
          <w:spacing w:val="-3"/>
          <w:sz w:val="24"/>
        </w:rPr>
        <w:t xml:space="preserve"> </w:t>
      </w:r>
      <w:r>
        <w:rPr>
          <w:sz w:val="24"/>
        </w:rPr>
        <w:t>governed</w:t>
      </w:r>
      <w:r>
        <w:rPr>
          <w:spacing w:val="-6"/>
          <w:sz w:val="24"/>
        </w:rPr>
        <w:t xml:space="preserve"> </w:t>
      </w:r>
      <w:r>
        <w:rPr>
          <w:sz w:val="24"/>
        </w:rPr>
        <w:t>by</w:t>
      </w:r>
      <w:r>
        <w:rPr>
          <w:spacing w:val="-5"/>
          <w:sz w:val="24"/>
        </w:rPr>
        <w:t xml:space="preserve"> </w:t>
      </w:r>
      <w:r>
        <w:rPr>
          <w:sz w:val="24"/>
        </w:rPr>
        <w:t>the</w:t>
      </w:r>
      <w:r>
        <w:rPr>
          <w:spacing w:val="-3"/>
          <w:sz w:val="24"/>
        </w:rPr>
        <w:t xml:space="preserve"> </w:t>
      </w:r>
      <w:r>
        <w:rPr>
          <w:sz w:val="24"/>
        </w:rPr>
        <w:t>Intergovernmental</w:t>
      </w:r>
      <w:r>
        <w:rPr>
          <w:spacing w:val="-4"/>
          <w:sz w:val="24"/>
        </w:rPr>
        <w:t xml:space="preserve"> </w:t>
      </w:r>
      <w:r>
        <w:rPr>
          <w:sz w:val="24"/>
        </w:rPr>
        <w:t>Agreement Section 4.08.</w:t>
      </w:r>
    </w:p>
    <w:p w14:paraId="2C2F1FC8" w14:textId="77777777" w:rsidR="00C81C65" w:rsidRDefault="00000000">
      <w:pPr>
        <w:pStyle w:val="BodyText"/>
        <w:spacing w:before="159" w:line="259" w:lineRule="auto"/>
      </w:pPr>
      <w:r>
        <w:rPr>
          <w:b/>
          <w:u w:val="single"/>
        </w:rPr>
        <w:t>Records</w:t>
      </w:r>
      <w:r>
        <w:rPr>
          <w:b/>
          <w:spacing w:val="-5"/>
          <w:u w:val="single"/>
        </w:rPr>
        <w:t xml:space="preserve"> </w:t>
      </w:r>
      <w:r>
        <w:rPr>
          <w:b/>
          <w:u w:val="single"/>
        </w:rPr>
        <w:t>of</w:t>
      </w:r>
      <w:r>
        <w:rPr>
          <w:b/>
          <w:spacing w:val="-5"/>
          <w:u w:val="single"/>
        </w:rPr>
        <w:t xml:space="preserve"> </w:t>
      </w:r>
      <w:r>
        <w:rPr>
          <w:b/>
          <w:u w:val="single"/>
        </w:rPr>
        <w:t>Meetings</w:t>
      </w:r>
      <w:r>
        <w:rPr>
          <w:b/>
        </w:rPr>
        <w:t xml:space="preserve"> </w:t>
      </w:r>
      <w:r>
        <w:t>shall</w:t>
      </w:r>
      <w:r>
        <w:rPr>
          <w:spacing w:val="-3"/>
        </w:rPr>
        <w:t xml:space="preserve"> </w:t>
      </w:r>
      <w:r>
        <w:t>be</w:t>
      </w:r>
      <w:r>
        <w:rPr>
          <w:spacing w:val="-3"/>
        </w:rPr>
        <w:t xml:space="preserve"> </w:t>
      </w:r>
      <w:r>
        <w:t>maintained</w:t>
      </w:r>
      <w:r>
        <w:rPr>
          <w:spacing w:val="-5"/>
        </w:rPr>
        <w:t xml:space="preserve"> </w:t>
      </w:r>
      <w:r>
        <w:t>of</w:t>
      </w:r>
      <w:r>
        <w:rPr>
          <w:spacing w:val="-2"/>
        </w:rPr>
        <w:t xml:space="preserve"> </w:t>
      </w:r>
      <w:r>
        <w:t>all</w:t>
      </w:r>
      <w:r>
        <w:rPr>
          <w:spacing w:val="-3"/>
        </w:rPr>
        <w:t xml:space="preserve"> </w:t>
      </w:r>
      <w:r>
        <w:t>meetings in</w:t>
      </w:r>
      <w:r>
        <w:rPr>
          <w:spacing w:val="-3"/>
        </w:rPr>
        <w:t xml:space="preserve"> </w:t>
      </w:r>
      <w:r>
        <w:t>accordance</w:t>
      </w:r>
      <w:r>
        <w:rPr>
          <w:spacing w:val="-2"/>
        </w:rPr>
        <w:t xml:space="preserve"> </w:t>
      </w:r>
      <w:r>
        <w:t>with</w:t>
      </w:r>
      <w:r>
        <w:rPr>
          <w:spacing w:val="-4"/>
        </w:rPr>
        <w:t xml:space="preserve"> </w:t>
      </w:r>
      <w:r>
        <w:t>Section</w:t>
      </w:r>
      <w:r>
        <w:rPr>
          <w:spacing w:val="-3"/>
        </w:rPr>
        <w:t xml:space="preserve"> </w:t>
      </w:r>
      <w:r>
        <w:t>4.07</w:t>
      </w:r>
      <w:r>
        <w:rPr>
          <w:spacing w:val="-2"/>
        </w:rPr>
        <w:t xml:space="preserve"> </w:t>
      </w:r>
      <w:r>
        <w:t>of</w:t>
      </w:r>
      <w:r>
        <w:rPr>
          <w:spacing w:val="-3"/>
        </w:rPr>
        <w:t xml:space="preserve"> </w:t>
      </w:r>
      <w:r>
        <w:t>the Intergovernmental Agreement.</w:t>
      </w:r>
    </w:p>
    <w:p w14:paraId="26E2F8E0" w14:textId="77777777" w:rsidR="00C81C65" w:rsidRDefault="00000000">
      <w:pPr>
        <w:pStyle w:val="BodyText"/>
        <w:spacing w:before="159" w:line="259" w:lineRule="auto"/>
      </w:pPr>
      <w:r>
        <w:rPr>
          <w:b/>
          <w:u w:val="single"/>
        </w:rPr>
        <w:t>Parliamentary Procedures</w:t>
      </w:r>
      <w:r>
        <w:rPr>
          <w:b/>
        </w:rPr>
        <w:t xml:space="preserve"> </w:t>
      </w:r>
      <w:r>
        <w:t>the Board shall utilize the most recent Robert’s Rules of Order to determine</w:t>
      </w:r>
      <w:r>
        <w:rPr>
          <w:spacing w:val="-3"/>
        </w:rPr>
        <w:t xml:space="preserve"> </w:t>
      </w:r>
      <w:r>
        <w:t>parliamentary</w:t>
      </w:r>
      <w:r>
        <w:rPr>
          <w:spacing w:val="-3"/>
        </w:rPr>
        <w:t xml:space="preserve"> </w:t>
      </w:r>
      <w:r>
        <w:t>procedures</w:t>
      </w:r>
      <w:r>
        <w:rPr>
          <w:spacing w:val="-3"/>
        </w:rPr>
        <w:t xml:space="preserve"> </w:t>
      </w:r>
      <w:r>
        <w:t>unless</w:t>
      </w:r>
      <w:r>
        <w:rPr>
          <w:spacing w:val="-4"/>
        </w:rPr>
        <w:t xml:space="preserve"> </w:t>
      </w:r>
      <w:r>
        <w:t>specific</w:t>
      </w:r>
      <w:r>
        <w:rPr>
          <w:spacing w:val="-5"/>
        </w:rPr>
        <w:t xml:space="preserve"> </w:t>
      </w:r>
      <w:r>
        <w:t>procedures</w:t>
      </w:r>
      <w:r>
        <w:rPr>
          <w:spacing w:val="-3"/>
        </w:rPr>
        <w:t xml:space="preserve"> </w:t>
      </w:r>
      <w:r>
        <w:t>to</w:t>
      </w:r>
      <w:r>
        <w:rPr>
          <w:spacing w:val="-6"/>
        </w:rPr>
        <w:t xml:space="preserve"> </w:t>
      </w:r>
      <w:r>
        <w:t>the</w:t>
      </w:r>
      <w:r>
        <w:rPr>
          <w:spacing w:val="-3"/>
        </w:rPr>
        <w:t xml:space="preserve"> </w:t>
      </w:r>
      <w:r>
        <w:t>contrary</w:t>
      </w:r>
      <w:r>
        <w:rPr>
          <w:spacing w:val="-4"/>
        </w:rPr>
        <w:t xml:space="preserve"> </w:t>
      </w:r>
      <w:r>
        <w:t>are established</w:t>
      </w:r>
      <w:r>
        <w:rPr>
          <w:spacing w:val="-6"/>
        </w:rPr>
        <w:t xml:space="preserve"> </w:t>
      </w:r>
      <w:r>
        <w:t>by</w:t>
      </w:r>
      <w:r>
        <w:rPr>
          <w:spacing w:val="-5"/>
        </w:rPr>
        <w:t xml:space="preserve"> </w:t>
      </w:r>
      <w:r>
        <w:t>the Board. The Board’s attorney shall act as parliamentarian.</w:t>
      </w:r>
    </w:p>
    <w:p w14:paraId="6C726C35" w14:textId="77777777" w:rsidR="00C81C65" w:rsidRDefault="00000000">
      <w:pPr>
        <w:pStyle w:val="Heading1"/>
        <w:spacing w:before="161" w:line="259" w:lineRule="auto"/>
        <w:ind w:left="3950" w:right="3609" w:firstLine="852"/>
      </w:pPr>
      <w:r>
        <w:t>ARTICLE IV OFFICERS</w:t>
      </w:r>
      <w:r>
        <w:rPr>
          <w:spacing w:val="-14"/>
        </w:rPr>
        <w:t xml:space="preserve"> </w:t>
      </w:r>
      <w:r>
        <w:t>OF</w:t>
      </w:r>
      <w:r>
        <w:rPr>
          <w:spacing w:val="-13"/>
        </w:rPr>
        <w:t xml:space="preserve"> </w:t>
      </w:r>
      <w:r>
        <w:t>THE</w:t>
      </w:r>
      <w:r>
        <w:rPr>
          <w:spacing w:val="-12"/>
        </w:rPr>
        <w:t xml:space="preserve"> </w:t>
      </w:r>
      <w:r>
        <w:t>BOARD</w:t>
      </w:r>
    </w:p>
    <w:p w14:paraId="7CAE2E5A" w14:textId="77777777" w:rsidR="00C81C65" w:rsidRDefault="00000000">
      <w:pPr>
        <w:pStyle w:val="BodyText"/>
        <w:spacing w:before="159" w:line="259" w:lineRule="auto"/>
      </w:pPr>
      <w:r>
        <w:t>The</w:t>
      </w:r>
      <w:r>
        <w:rPr>
          <w:spacing w:val="-2"/>
        </w:rPr>
        <w:t xml:space="preserve"> </w:t>
      </w:r>
      <w:r>
        <w:t>officers</w:t>
      </w:r>
      <w:r>
        <w:rPr>
          <w:spacing w:val="-2"/>
        </w:rPr>
        <w:t xml:space="preserve"> </w:t>
      </w:r>
      <w:r>
        <w:t>of</w:t>
      </w:r>
      <w:r>
        <w:rPr>
          <w:spacing w:val="-3"/>
        </w:rPr>
        <w:t xml:space="preserve"> </w:t>
      </w:r>
      <w:r>
        <w:t>the</w:t>
      </w:r>
      <w:r>
        <w:rPr>
          <w:spacing w:val="-1"/>
        </w:rPr>
        <w:t xml:space="preserve"> </w:t>
      </w:r>
      <w:r>
        <w:t>Board</w:t>
      </w:r>
      <w:r>
        <w:rPr>
          <w:spacing w:val="-4"/>
        </w:rPr>
        <w:t xml:space="preserve"> </w:t>
      </w:r>
      <w:r>
        <w:t>shall</w:t>
      </w:r>
      <w:r>
        <w:rPr>
          <w:spacing w:val="-2"/>
        </w:rPr>
        <w:t xml:space="preserve"> </w:t>
      </w:r>
      <w:r>
        <w:t>be</w:t>
      </w:r>
      <w:r>
        <w:rPr>
          <w:spacing w:val="-3"/>
        </w:rPr>
        <w:t xml:space="preserve"> </w:t>
      </w:r>
      <w:r>
        <w:t>a</w:t>
      </w:r>
      <w:r>
        <w:rPr>
          <w:spacing w:val="-4"/>
        </w:rPr>
        <w:t xml:space="preserve"> </w:t>
      </w:r>
      <w:r>
        <w:t>Chairperson,</w:t>
      </w:r>
      <w:r>
        <w:rPr>
          <w:spacing w:val="-4"/>
        </w:rPr>
        <w:t xml:space="preserve"> </w:t>
      </w:r>
      <w:r>
        <w:t>a</w:t>
      </w:r>
      <w:r>
        <w:rPr>
          <w:spacing w:val="-4"/>
        </w:rPr>
        <w:t xml:space="preserve"> </w:t>
      </w:r>
      <w:r>
        <w:t>Vice</w:t>
      </w:r>
      <w:r>
        <w:rPr>
          <w:spacing w:val="-2"/>
        </w:rPr>
        <w:t xml:space="preserve"> </w:t>
      </w:r>
      <w:r>
        <w:t>Chairperson,</w:t>
      </w:r>
      <w:r>
        <w:rPr>
          <w:spacing w:val="-4"/>
        </w:rPr>
        <w:t xml:space="preserve"> </w:t>
      </w:r>
      <w:r>
        <w:t>a</w:t>
      </w:r>
      <w:r>
        <w:rPr>
          <w:spacing w:val="-3"/>
        </w:rPr>
        <w:t xml:space="preserve"> </w:t>
      </w:r>
      <w:r>
        <w:t>Secretary/Treasurer</w:t>
      </w:r>
      <w:r>
        <w:rPr>
          <w:spacing w:val="-2"/>
        </w:rPr>
        <w:t xml:space="preserve"> </w:t>
      </w:r>
      <w:r>
        <w:t>and</w:t>
      </w:r>
      <w:r>
        <w:rPr>
          <w:spacing w:val="-3"/>
        </w:rPr>
        <w:t xml:space="preserve"> </w:t>
      </w:r>
      <w:r>
        <w:t>such other officers as the Board may appoint.</w:t>
      </w:r>
    </w:p>
    <w:p w14:paraId="413531B3" w14:textId="77777777" w:rsidR="00C81C65" w:rsidRDefault="00000000">
      <w:pPr>
        <w:pStyle w:val="BodyText"/>
        <w:spacing w:before="160"/>
      </w:pPr>
      <w:r>
        <w:rPr>
          <w:b/>
        </w:rPr>
        <w:t>A.</w:t>
      </w:r>
      <w:r>
        <w:rPr>
          <w:b/>
          <w:spacing w:val="-7"/>
        </w:rPr>
        <w:t xml:space="preserve"> </w:t>
      </w:r>
      <w:r>
        <w:t>The</w:t>
      </w:r>
      <w:r>
        <w:rPr>
          <w:spacing w:val="-2"/>
        </w:rPr>
        <w:t xml:space="preserve"> </w:t>
      </w:r>
      <w:r>
        <w:t>chairperson</w:t>
      </w:r>
      <w:r>
        <w:rPr>
          <w:spacing w:val="-4"/>
        </w:rPr>
        <w:t xml:space="preserve"> </w:t>
      </w:r>
      <w:r>
        <w:t>shall</w:t>
      </w:r>
      <w:r>
        <w:rPr>
          <w:spacing w:val="-3"/>
        </w:rPr>
        <w:t xml:space="preserve"> </w:t>
      </w:r>
      <w:r>
        <w:t>be</w:t>
      </w:r>
      <w:r>
        <w:rPr>
          <w:spacing w:val="-3"/>
        </w:rPr>
        <w:t xml:space="preserve"> </w:t>
      </w:r>
      <w:r>
        <w:t>the</w:t>
      </w:r>
      <w:r>
        <w:rPr>
          <w:spacing w:val="-2"/>
        </w:rPr>
        <w:t xml:space="preserve"> </w:t>
      </w:r>
      <w:r>
        <w:t>Chief</w:t>
      </w:r>
      <w:r>
        <w:rPr>
          <w:spacing w:val="-3"/>
        </w:rPr>
        <w:t xml:space="preserve"> </w:t>
      </w:r>
      <w:r>
        <w:t>Executive</w:t>
      </w:r>
      <w:r>
        <w:rPr>
          <w:spacing w:val="-3"/>
        </w:rPr>
        <w:t xml:space="preserve"> </w:t>
      </w:r>
      <w:r>
        <w:t>Officer</w:t>
      </w:r>
      <w:r>
        <w:rPr>
          <w:spacing w:val="-4"/>
        </w:rPr>
        <w:t xml:space="preserve"> </w:t>
      </w:r>
      <w:r>
        <w:t>and</w:t>
      </w:r>
      <w:r>
        <w:rPr>
          <w:spacing w:val="2"/>
        </w:rPr>
        <w:t xml:space="preserve"> </w:t>
      </w:r>
      <w:r>
        <w:t>shall</w:t>
      </w:r>
      <w:r>
        <w:rPr>
          <w:spacing w:val="-3"/>
        </w:rPr>
        <w:t xml:space="preserve"> </w:t>
      </w:r>
      <w:r>
        <w:t>preside</w:t>
      </w:r>
      <w:r>
        <w:rPr>
          <w:spacing w:val="-3"/>
        </w:rPr>
        <w:t xml:space="preserve"> </w:t>
      </w:r>
      <w:proofErr w:type="gramStart"/>
      <w:r>
        <w:t>at</w:t>
      </w:r>
      <w:proofErr w:type="gramEnd"/>
      <w:r>
        <w:rPr>
          <w:spacing w:val="-3"/>
        </w:rPr>
        <w:t xml:space="preserve"> </w:t>
      </w:r>
      <w:r>
        <w:rPr>
          <w:spacing w:val="-2"/>
        </w:rPr>
        <w:t>meetings.</w:t>
      </w:r>
    </w:p>
    <w:p w14:paraId="30C0755F" w14:textId="77777777" w:rsidR="00C81C65" w:rsidRDefault="00000000">
      <w:pPr>
        <w:pStyle w:val="BodyText"/>
        <w:spacing w:before="183" w:line="259" w:lineRule="auto"/>
      </w:pPr>
      <w:r>
        <w:rPr>
          <w:b/>
        </w:rPr>
        <w:t xml:space="preserve">B. </w:t>
      </w:r>
      <w:r>
        <w:t>The</w:t>
      </w:r>
      <w:r>
        <w:rPr>
          <w:spacing w:val="-2"/>
        </w:rPr>
        <w:t xml:space="preserve"> </w:t>
      </w:r>
      <w:r>
        <w:t>Vice</w:t>
      </w:r>
      <w:r>
        <w:rPr>
          <w:spacing w:val="-3"/>
        </w:rPr>
        <w:t xml:space="preserve"> </w:t>
      </w:r>
      <w:r>
        <w:t>Chairperson</w:t>
      </w:r>
      <w:r>
        <w:rPr>
          <w:spacing w:val="-4"/>
        </w:rPr>
        <w:t xml:space="preserve"> </w:t>
      </w:r>
      <w:r>
        <w:t>shall</w:t>
      </w:r>
      <w:r>
        <w:rPr>
          <w:spacing w:val="-3"/>
        </w:rPr>
        <w:t xml:space="preserve"> </w:t>
      </w:r>
      <w:r>
        <w:t>perform</w:t>
      </w:r>
      <w:r>
        <w:rPr>
          <w:spacing w:val="-4"/>
        </w:rPr>
        <w:t xml:space="preserve"> </w:t>
      </w:r>
      <w:r>
        <w:t>such</w:t>
      </w:r>
      <w:r>
        <w:rPr>
          <w:spacing w:val="-3"/>
        </w:rPr>
        <w:t xml:space="preserve"> </w:t>
      </w:r>
      <w:r>
        <w:t>duties</w:t>
      </w:r>
      <w:r>
        <w:rPr>
          <w:spacing w:val="-2"/>
        </w:rPr>
        <w:t xml:space="preserve"> </w:t>
      </w:r>
      <w:r>
        <w:t>as</w:t>
      </w:r>
      <w:r>
        <w:rPr>
          <w:spacing w:val="-3"/>
        </w:rPr>
        <w:t xml:space="preserve"> </w:t>
      </w:r>
      <w:r>
        <w:t>may</w:t>
      </w:r>
      <w:r>
        <w:rPr>
          <w:spacing w:val="-3"/>
        </w:rPr>
        <w:t xml:space="preserve"> </w:t>
      </w:r>
      <w:r>
        <w:t>be</w:t>
      </w:r>
      <w:r>
        <w:rPr>
          <w:spacing w:val="-3"/>
        </w:rPr>
        <w:t xml:space="preserve"> </w:t>
      </w:r>
      <w:r>
        <w:t>assigned</w:t>
      </w:r>
      <w:r>
        <w:rPr>
          <w:spacing w:val="-5"/>
        </w:rPr>
        <w:t xml:space="preserve"> </w:t>
      </w:r>
      <w:r>
        <w:t>to</w:t>
      </w:r>
      <w:r>
        <w:rPr>
          <w:spacing w:val="-5"/>
        </w:rPr>
        <w:t xml:space="preserve"> </w:t>
      </w:r>
      <w:r>
        <w:t>him/her</w:t>
      </w:r>
      <w:r>
        <w:rPr>
          <w:spacing w:val="-4"/>
        </w:rPr>
        <w:t xml:space="preserve"> </w:t>
      </w:r>
      <w:r>
        <w:t>by</w:t>
      </w:r>
      <w:r>
        <w:rPr>
          <w:spacing w:val="-2"/>
        </w:rPr>
        <w:t xml:space="preserve"> </w:t>
      </w:r>
      <w:r>
        <w:t xml:space="preserve">the Chairperson and in the absence of the Chairperson shall preside </w:t>
      </w:r>
      <w:proofErr w:type="gramStart"/>
      <w:r>
        <w:t>at</w:t>
      </w:r>
      <w:proofErr w:type="gramEnd"/>
      <w:r>
        <w:t xml:space="preserve"> meetings.</w:t>
      </w:r>
    </w:p>
    <w:p w14:paraId="62639314" w14:textId="667C1987" w:rsidR="00C81C65" w:rsidRDefault="00000000">
      <w:pPr>
        <w:pStyle w:val="BodyText"/>
        <w:spacing w:before="159" w:line="259" w:lineRule="auto"/>
        <w:ind w:right="123"/>
      </w:pPr>
      <w:r>
        <w:rPr>
          <w:b/>
        </w:rPr>
        <w:t xml:space="preserve">D. </w:t>
      </w:r>
      <w:r>
        <w:t>The Secretary/Treasurer is authorized to attest the signature of the Chairperson and shall be responsible</w:t>
      </w:r>
      <w:r>
        <w:rPr>
          <w:spacing w:val="-1"/>
        </w:rPr>
        <w:t xml:space="preserve"> </w:t>
      </w:r>
      <w:r>
        <w:t>for</w:t>
      </w:r>
      <w:r>
        <w:rPr>
          <w:spacing w:val="-4"/>
        </w:rPr>
        <w:t xml:space="preserve"> </w:t>
      </w:r>
      <w:r>
        <w:t>taking,</w:t>
      </w:r>
      <w:r>
        <w:rPr>
          <w:spacing w:val="-3"/>
        </w:rPr>
        <w:t xml:space="preserve"> </w:t>
      </w:r>
      <w:r w:rsidR="00F271E8">
        <w:t>keeping,</w:t>
      </w:r>
      <w:r>
        <w:rPr>
          <w:spacing w:val="-5"/>
        </w:rPr>
        <w:t xml:space="preserve"> </w:t>
      </w:r>
      <w:r>
        <w:t>and</w:t>
      </w:r>
      <w:r>
        <w:rPr>
          <w:spacing w:val="-4"/>
        </w:rPr>
        <w:t xml:space="preserve"> </w:t>
      </w:r>
      <w:r>
        <w:t>filing</w:t>
      </w:r>
      <w:r>
        <w:rPr>
          <w:spacing w:val="-5"/>
        </w:rPr>
        <w:t xml:space="preserve"> </w:t>
      </w:r>
      <w:r>
        <w:t>the</w:t>
      </w:r>
      <w:r>
        <w:rPr>
          <w:spacing w:val="-2"/>
        </w:rPr>
        <w:t xml:space="preserve"> </w:t>
      </w:r>
      <w:r>
        <w:t>minutes</w:t>
      </w:r>
      <w:r>
        <w:rPr>
          <w:spacing w:val="-3"/>
        </w:rPr>
        <w:t xml:space="preserve"> </w:t>
      </w:r>
      <w:r>
        <w:t>in</w:t>
      </w:r>
      <w:r>
        <w:rPr>
          <w:spacing w:val="-3"/>
        </w:rPr>
        <w:t xml:space="preserve"> </w:t>
      </w:r>
      <w:r>
        <w:t>accordance</w:t>
      </w:r>
      <w:r>
        <w:rPr>
          <w:spacing w:val="-1"/>
        </w:rPr>
        <w:t xml:space="preserve"> </w:t>
      </w:r>
      <w:r>
        <w:t>with</w:t>
      </w:r>
      <w:r>
        <w:rPr>
          <w:spacing w:val="-3"/>
        </w:rPr>
        <w:t xml:space="preserve"> </w:t>
      </w:r>
      <w:r>
        <w:t>the</w:t>
      </w:r>
      <w:r>
        <w:rPr>
          <w:spacing w:val="-2"/>
        </w:rPr>
        <w:t xml:space="preserve"> </w:t>
      </w:r>
      <w:r>
        <w:t>provisions</w:t>
      </w:r>
      <w:r>
        <w:rPr>
          <w:spacing w:val="-3"/>
        </w:rPr>
        <w:t xml:space="preserve"> </w:t>
      </w:r>
      <w:r>
        <w:t>of</w:t>
      </w:r>
      <w:r>
        <w:rPr>
          <w:spacing w:val="-3"/>
        </w:rPr>
        <w:t xml:space="preserve"> </w:t>
      </w:r>
      <w:r>
        <w:t>the</w:t>
      </w:r>
      <w:r>
        <w:rPr>
          <w:spacing w:val="-2"/>
        </w:rPr>
        <w:t xml:space="preserve"> </w:t>
      </w:r>
      <w:r>
        <w:t>by</w:t>
      </w:r>
      <w:r>
        <w:rPr>
          <w:rFonts w:ascii="Cambria Math" w:hAnsi="Cambria Math"/>
        </w:rPr>
        <w:t xml:space="preserve">‐ </w:t>
      </w:r>
      <w:r>
        <w:t>laws. Additionally, the Secretary/Treasurer shall maintain all financial records and documents as directed by the Board.</w:t>
      </w:r>
    </w:p>
    <w:p w14:paraId="210E50BE" w14:textId="77777777" w:rsidR="00C81C65" w:rsidRDefault="00000000">
      <w:pPr>
        <w:pStyle w:val="Heading1"/>
        <w:spacing w:before="158"/>
        <w:ind w:left="797"/>
        <w:jc w:val="center"/>
      </w:pPr>
      <w:r>
        <w:t>ARTICLE</w:t>
      </w:r>
      <w:r>
        <w:rPr>
          <w:spacing w:val="-6"/>
        </w:rPr>
        <w:t xml:space="preserve"> </w:t>
      </w:r>
      <w:r>
        <w:rPr>
          <w:spacing w:val="-10"/>
        </w:rPr>
        <w:t>V</w:t>
      </w:r>
    </w:p>
    <w:p w14:paraId="3D3C40C5" w14:textId="77777777" w:rsidR="00C81C65" w:rsidRDefault="00000000">
      <w:pPr>
        <w:spacing w:before="25"/>
        <w:ind w:left="798" w:right="798"/>
        <w:jc w:val="center"/>
        <w:rPr>
          <w:b/>
          <w:sz w:val="24"/>
        </w:rPr>
      </w:pPr>
      <w:r>
        <w:rPr>
          <w:b/>
          <w:sz w:val="24"/>
        </w:rPr>
        <w:t>PROVISIONS</w:t>
      </w:r>
      <w:r>
        <w:rPr>
          <w:b/>
          <w:spacing w:val="-6"/>
          <w:sz w:val="24"/>
        </w:rPr>
        <w:t xml:space="preserve"> </w:t>
      </w:r>
      <w:r>
        <w:rPr>
          <w:b/>
          <w:sz w:val="24"/>
        </w:rPr>
        <w:t>FOR</w:t>
      </w:r>
      <w:r>
        <w:rPr>
          <w:b/>
          <w:spacing w:val="-5"/>
          <w:sz w:val="24"/>
        </w:rPr>
        <w:t xml:space="preserve"> </w:t>
      </w:r>
      <w:r>
        <w:rPr>
          <w:b/>
          <w:sz w:val="24"/>
        </w:rPr>
        <w:t>STAFFING</w:t>
      </w:r>
      <w:r>
        <w:rPr>
          <w:b/>
          <w:spacing w:val="-2"/>
          <w:sz w:val="24"/>
        </w:rPr>
        <w:t xml:space="preserve"> </w:t>
      </w:r>
      <w:r>
        <w:rPr>
          <w:b/>
          <w:sz w:val="24"/>
        </w:rPr>
        <w:t>AND</w:t>
      </w:r>
      <w:r>
        <w:rPr>
          <w:b/>
          <w:spacing w:val="-4"/>
          <w:sz w:val="24"/>
        </w:rPr>
        <w:t xml:space="preserve"> </w:t>
      </w:r>
      <w:r>
        <w:rPr>
          <w:b/>
          <w:sz w:val="24"/>
        </w:rPr>
        <w:t>RETENTION</w:t>
      </w:r>
      <w:r>
        <w:rPr>
          <w:b/>
          <w:spacing w:val="-5"/>
          <w:sz w:val="24"/>
        </w:rPr>
        <w:t xml:space="preserve"> </w:t>
      </w:r>
      <w:r>
        <w:rPr>
          <w:b/>
          <w:sz w:val="24"/>
        </w:rPr>
        <w:t>OF</w:t>
      </w:r>
      <w:r>
        <w:rPr>
          <w:b/>
          <w:spacing w:val="-5"/>
          <w:sz w:val="24"/>
        </w:rPr>
        <w:t xml:space="preserve"> </w:t>
      </w:r>
      <w:r>
        <w:rPr>
          <w:b/>
          <w:sz w:val="24"/>
        </w:rPr>
        <w:t>OUTSIDE</w:t>
      </w:r>
      <w:r>
        <w:rPr>
          <w:b/>
          <w:spacing w:val="-3"/>
          <w:sz w:val="24"/>
        </w:rPr>
        <w:t xml:space="preserve"> </w:t>
      </w:r>
      <w:r>
        <w:rPr>
          <w:b/>
          <w:spacing w:val="-2"/>
          <w:sz w:val="24"/>
        </w:rPr>
        <w:t>SERVICES</w:t>
      </w:r>
    </w:p>
    <w:p w14:paraId="4B8DA4CD" w14:textId="1EE11451" w:rsidR="00C81C65" w:rsidRDefault="00000000">
      <w:pPr>
        <w:pStyle w:val="BodyText"/>
        <w:spacing w:before="184" w:line="259" w:lineRule="auto"/>
        <w:ind w:right="123" w:firstLine="74"/>
      </w:pPr>
      <w:r>
        <w:rPr>
          <w:u w:val="single"/>
        </w:rPr>
        <w:t>Employment and Compensation of Staff</w:t>
      </w:r>
      <w:r>
        <w:t xml:space="preserve"> the Board may employ, through contract or otherwise, any </w:t>
      </w:r>
      <w:r w:rsidR="00F271E8">
        <w:t>staff</w:t>
      </w:r>
      <w:r>
        <w:rPr>
          <w:spacing w:val="-5"/>
        </w:rPr>
        <w:t xml:space="preserve"> </w:t>
      </w:r>
      <w:r>
        <w:t>deemed</w:t>
      </w:r>
      <w:r>
        <w:rPr>
          <w:spacing w:val="-5"/>
        </w:rPr>
        <w:t xml:space="preserve"> </w:t>
      </w:r>
      <w:r>
        <w:t>necessary</w:t>
      </w:r>
      <w:r>
        <w:rPr>
          <w:spacing w:val="-3"/>
        </w:rPr>
        <w:t xml:space="preserve"> </w:t>
      </w:r>
      <w:r>
        <w:t>to</w:t>
      </w:r>
      <w:r>
        <w:rPr>
          <w:spacing w:val="-5"/>
        </w:rPr>
        <w:t xml:space="preserve"> </w:t>
      </w:r>
      <w:r>
        <w:t>carry</w:t>
      </w:r>
      <w:r>
        <w:rPr>
          <w:spacing w:val="-3"/>
        </w:rPr>
        <w:t xml:space="preserve"> </w:t>
      </w:r>
      <w:r>
        <w:t>out</w:t>
      </w:r>
      <w:r>
        <w:rPr>
          <w:spacing w:val="-2"/>
        </w:rPr>
        <w:t xml:space="preserve"> </w:t>
      </w:r>
      <w:r>
        <w:t>the</w:t>
      </w:r>
      <w:r>
        <w:rPr>
          <w:spacing w:val="-2"/>
        </w:rPr>
        <w:t xml:space="preserve"> </w:t>
      </w:r>
      <w:r>
        <w:t>duties</w:t>
      </w:r>
      <w:r>
        <w:rPr>
          <w:spacing w:val="-3"/>
        </w:rPr>
        <w:t xml:space="preserve"> </w:t>
      </w:r>
      <w:r>
        <w:t>and</w:t>
      </w:r>
      <w:r>
        <w:rPr>
          <w:spacing w:val="-4"/>
        </w:rPr>
        <w:t xml:space="preserve"> </w:t>
      </w:r>
      <w:r>
        <w:t>responsibilities</w:t>
      </w:r>
      <w:r>
        <w:rPr>
          <w:spacing w:val="-5"/>
        </w:rPr>
        <w:t xml:space="preserve"> </w:t>
      </w:r>
      <w:r>
        <w:t>of</w:t>
      </w:r>
      <w:r>
        <w:rPr>
          <w:spacing w:val="-4"/>
        </w:rPr>
        <w:t xml:space="preserve"> </w:t>
      </w:r>
      <w:r>
        <w:t>the Land</w:t>
      </w:r>
      <w:r>
        <w:rPr>
          <w:spacing w:val="-4"/>
        </w:rPr>
        <w:t xml:space="preserve"> </w:t>
      </w:r>
      <w:r>
        <w:t>Bank.</w:t>
      </w:r>
      <w:r>
        <w:rPr>
          <w:spacing w:val="-1"/>
        </w:rPr>
        <w:t xml:space="preserve"> </w:t>
      </w:r>
      <w:r>
        <w:t>The</w:t>
      </w:r>
      <w:r>
        <w:rPr>
          <w:spacing w:val="-1"/>
        </w:rPr>
        <w:t xml:space="preserve"> </w:t>
      </w:r>
      <w:r>
        <w:t>Board</w:t>
      </w:r>
      <w:r>
        <w:rPr>
          <w:spacing w:val="-4"/>
        </w:rPr>
        <w:t xml:space="preserve"> </w:t>
      </w:r>
      <w:r>
        <w:t>shall have the authority to set the terms and conditions, including benefits and compensation, of any person so employed.</w:t>
      </w:r>
    </w:p>
    <w:p w14:paraId="13F82125" w14:textId="77777777" w:rsidR="00C81C65" w:rsidRDefault="00C81C65">
      <w:pPr>
        <w:spacing w:line="259" w:lineRule="auto"/>
        <w:sectPr w:rsidR="00C81C65">
          <w:pgSz w:w="12240" w:h="15840"/>
          <w:pgMar w:top="900" w:right="620" w:bottom="1820" w:left="620" w:header="0" w:footer="1636" w:gutter="0"/>
          <w:cols w:space="720"/>
        </w:sectPr>
      </w:pPr>
    </w:p>
    <w:p w14:paraId="311C45A9" w14:textId="77777777" w:rsidR="00C81C65" w:rsidRDefault="00C81C65">
      <w:pPr>
        <w:pStyle w:val="BodyText"/>
        <w:ind w:left="0"/>
        <w:rPr>
          <w:sz w:val="28"/>
        </w:rPr>
      </w:pPr>
    </w:p>
    <w:p w14:paraId="24A9273C" w14:textId="77777777" w:rsidR="00C81C65" w:rsidRDefault="00C81C65">
      <w:pPr>
        <w:pStyle w:val="BodyText"/>
        <w:ind w:left="0"/>
        <w:rPr>
          <w:sz w:val="28"/>
        </w:rPr>
      </w:pPr>
    </w:p>
    <w:p w14:paraId="0852DD2D" w14:textId="77777777" w:rsidR="00C81C65" w:rsidRDefault="00000000">
      <w:pPr>
        <w:pStyle w:val="BodyText"/>
        <w:spacing w:before="198"/>
      </w:pPr>
      <w:r>
        <w:rPr>
          <w:b/>
        </w:rPr>
        <w:t>A.</w:t>
      </w:r>
      <w:r>
        <w:rPr>
          <w:b/>
          <w:spacing w:val="1"/>
        </w:rPr>
        <w:t xml:space="preserve"> </w:t>
      </w:r>
      <w:r>
        <w:t>Budget</w:t>
      </w:r>
      <w:r>
        <w:rPr>
          <w:spacing w:val="-1"/>
        </w:rPr>
        <w:t xml:space="preserve"> </w:t>
      </w:r>
      <w:r>
        <w:rPr>
          <w:spacing w:val="-2"/>
        </w:rPr>
        <w:t>Contributions</w:t>
      </w:r>
    </w:p>
    <w:p w14:paraId="6DFBB98C" w14:textId="77777777" w:rsidR="00C81C65" w:rsidRDefault="00000000">
      <w:pPr>
        <w:pStyle w:val="Heading1"/>
        <w:spacing w:before="88" w:line="259" w:lineRule="auto"/>
        <w:ind w:right="3630" w:firstLine="1168"/>
      </w:pPr>
      <w:r>
        <w:rPr>
          <w:b w:val="0"/>
        </w:rPr>
        <w:br w:type="column"/>
      </w:r>
      <w:r>
        <w:t>ARTICLE VI FUNDING</w:t>
      </w:r>
      <w:r>
        <w:rPr>
          <w:spacing w:val="-18"/>
        </w:rPr>
        <w:t xml:space="preserve"> </w:t>
      </w:r>
      <w:r>
        <w:t>AND</w:t>
      </w:r>
      <w:r>
        <w:rPr>
          <w:spacing w:val="-18"/>
        </w:rPr>
        <w:t xml:space="preserve"> </w:t>
      </w:r>
      <w:r>
        <w:t>EXPENDITURES</w:t>
      </w:r>
    </w:p>
    <w:p w14:paraId="6D0A2485" w14:textId="77777777" w:rsidR="00C81C65" w:rsidRDefault="00C81C65">
      <w:pPr>
        <w:spacing w:line="259" w:lineRule="auto"/>
        <w:sectPr w:rsidR="00C81C65">
          <w:pgSz w:w="12240" w:h="15840"/>
          <w:pgMar w:top="900" w:right="620" w:bottom="1820" w:left="620" w:header="0" w:footer="1636" w:gutter="0"/>
          <w:cols w:num="2" w:space="720" w:equalWidth="0">
            <w:col w:w="2677" w:space="856"/>
            <w:col w:w="7467"/>
          </w:cols>
        </w:sectPr>
      </w:pPr>
    </w:p>
    <w:p w14:paraId="3927FB7A" w14:textId="4A6FF04F" w:rsidR="00C81C65" w:rsidRDefault="00000000">
      <w:pPr>
        <w:pStyle w:val="BodyText"/>
        <w:spacing w:before="183" w:line="259" w:lineRule="auto"/>
      </w:pPr>
      <w:r>
        <w:t>The</w:t>
      </w:r>
      <w:r>
        <w:rPr>
          <w:spacing w:val="-3"/>
        </w:rPr>
        <w:t xml:space="preserve"> </w:t>
      </w:r>
      <w:r>
        <w:t>City</w:t>
      </w:r>
      <w:r>
        <w:rPr>
          <w:spacing w:val="-3"/>
        </w:rPr>
        <w:t xml:space="preserve"> </w:t>
      </w:r>
      <w:r>
        <w:t>and</w:t>
      </w:r>
      <w:r>
        <w:rPr>
          <w:spacing w:val="-4"/>
        </w:rPr>
        <w:t xml:space="preserve"> </w:t>
      </w:r>
      <w:r>
        <w:t>County</w:t>
      </w:r>
      <w:r>
        <w:rPr>
          <w:spacing w:val="-2"/>
        </w:rPr>
        <w:t xml:space="preserve"> </w:t>
      </w:r>
      <w:r>
        <w:t>contributions</w:t>
      </w:r>
      <w:r>
        <w:rPr>
          <w:spacing w:val="-3"/>
        </w:rPr>
        <w:t xml:space="preserve"> </w:t>
      </w:r>
      <w:r>
        <w:t>are</w:t>
      </w:r>
      <w:r>
        <w:rPr>
          <w:spacing w:val="-3"/>
        </w:rPr>
        <w:t xml:space="preserve"> </w:t>
      </w:r>
      <w:r>
        <w:t>subject</w:t>
      </w:r>
      <w:r>
        <w:rPr>
          <w:spacing w:val="-4"/>
        </w:rPr>
        <w:t xml:space="preserve"> </w:t>
      </w:r>
      <w:r>
        <w:t>to</w:t>
      </w:r>
      <w:r>
        <w:rPr>
          <w:spacing w:val="-2"/>
        </w:rPr>
        <w:t xml:space="preserve"> </w:t>
      </w:r>
      <w:r>
        <w:t>the</w:t>
      </w:r>
      <w:r>
        <w:rPr>
          <w:spacing w:val="-2"/>
        </w:rPr>
        <w:t xml:space="preserve"> </w:t>
      </w:r>
      <w:r>
        <w:t>annual</w:t>
      </w:r>
      <w:r>
        <w:rPr>
          <w:spacing w:val="-2"/>
        </w:rPr>
        <w:t xml:space="preserve"> </w:t>
      </w:r>
      <w:r>
        <w:t>approval</w:t>
      </w:r>
      <w:r>
        <w:rPr>
          <w:spacing w:val="-3"/>
        </w:rPr>
        <w:t xml:space="preserve"> </w:t>
      </w:r>
      <w:r>
        <w:t>of</w:t>
      </w:r>
      <w:r>
        <w:rPr>
          <w:spacing w:val="-1"/>
        </w:rPr>
        <w:t xml:space="preserve"> </w:t>
      </w:r>
      <w:r>
        <w:t>both</w:t>
      </w:r>
      <w:r>
        <w:rPr>
          <w:spacing w:val="-3"/>
        </w:rPr>
        <w:t xml:space="preserve"> </w:t>
      </w:r>
      <w:r>
        <w:t>the</w:t>
      </w:r>
      <w:r>
        <w:rPr>
          <w:spacing w:val="-2"/>
        </w:rPr>
        <w:t xml:space="preserve"> </w:t>
      </w:r>
      <w:r>
        <w:t>City</w:t>
      </w:r>
      <w:r>
        <w:rPr>
          <w:spacing w:val="-3"/>
        </w:rPr>
        <w:t xml:space="preserve"> </w:t>
      </w:r>
      <w:r>
        <w:t>and County Boards of Commissioners.</w:t>
      </w:r>
    </w:p>
    <w:p w14:paraId="4DE74638" w14:textId="77777777" w:rsidR="00C81C65" w:rsidRDefault="00000000">
      <w:pPr>
        <w:pStyle w:val="BodyText"/>
        <w:spacing w:before="159"/>
      </w:pPr>
      <w:r>
        <w:rPr>
          <w:b/>
        </w:rPr>
        <w:t>B.</w:t>
      </w:r>
      <w:r>
        <w:rPr>
          <w:b/>
          <w:spacing w:val="-1"/>
        </w:rPr>
        <w:t xml:space="preserve"> </w:t>
      </w:r>
      <w:r>
        <w:t>Establishment</w:t>
      </w:r>
      <w:r>
        <w:rPr>
          <w:spacing w:val="-5"/>
        </w:rPr>
        <w:t xml:space="preserve"> </w:t>
      </w:r>
      <w:r>
        <w:t>of</w:t>
      </w:r>
      <w:r>
        <w:rPr>
          <w:spacing w:val="-4"/>
        </w:rPr>
        <w:t xml:space="preserve"> </w:t>
      </w:r>
      <w:r>
        <w:rPr>
          <w:spacing w:val="-2"/>
        </w:rPr>
        <w:t>Budget</w:t>
      </w:r>
    </w:p>
    <w:p w14:paraId="3C7DB673" w14:textId="77777777" w:rsidR="00C81C65" w:rsidRDefault="00000000">
      <w:pPr>
        <w:pStyle w:val="BodyText"/>
        <w:spacing w:before="183" w:line="259" w:lineRule="auto"/>
      </w:pPr>
      <w:r>
        <w:t>The</w:t>
      </w:r>
      <w:r>
        <w:rPr>
          <w:spacing w:val="-3"/>
        </w:rPr>
        <w:t xml:space="preserve"> </w:t>
      </w:r>
      <w:r>
        <w:t>Board</w:t>
      </w:r>
      <w:r>
        <w:rPr>
          <w:spacing w:val="-5"/>
        </w:rPr>
        <w:t xml:space="preserve"> </w:t>
      </w:r>
      <w:r>
        <w:t>shall</w:t>
      </w:r>
      <w:r>
        <w:rPr>
          <w:spacing w:val="-5"/>
        </w:rPr>
        <w:t xml:space="preserve"> </w:t>
      </w:r>
      <w:r>
        <w:t>establish</w:t>
      </w:r>
      <w:r>
        <w:rPr>
          <w:spacing w:val="-4"/>
        </w:rPr>
        <w:t xml:space="preserve"> </w:t>
      </w:r>
      <w:r>
        <w:t>the</w:t>
      </w:r>
      <w:r>
        <w:rPr>
          <w:spacing w:val="-3"/>
        </w:rPr>
        <w:t xml:space="preserve"> </w:t>
      </w:r>
      <w:r>
        <w:t>Land</w:t>
      </w:r>
      <w:r>
        <w:rPr>
          <w:spacing w:val="-5"/>
        </w:rPr>
        <w:t xml:space="preserve"> </w:t>
      </w:r>
      <w:r>
        <w:t>Bank’s</w:t>
      </w:r>
      <w:r>
        <w:rPr>
          <w:spacing w:val="-4"/>
        </w:rPr>
        <w:t xml:space="preserve"> </w:t>
      </w:r>
      <w:r>
        <w:t>budget</w:t>
      </w:r>
      <w:r>
        <w:rPr>
          <w:spacing w:val="-5"/>
        </w:rPr>
        <w:t xml:space="preserve"> </w:t>
      </w:r>
      <w:r>
        <w:t>annually</w:t>
      </w:r>
      <w:r>
        <w:rPr>
          <w:spacing w:val="-4"/>
        </w:rPr>
        <w:t xml:space="preserve"> </w:t>
      </w:r>
      <w:r>
        <w:t>and</w:t>
      </w:r>
      <w:r>
        <w:rPr>
          <w:spacing w:val="-2"/>
        </w:rPr>
        <w:t xml:space="preserve"> </w:t>
      </w:r>
      <w:r>
        <w:t>submit the</w:t>
      </w:r>
      <w:r>
        <w:rPr>
          <w:spacing w:val="-4"/>
        </w:rPr>
        <w:t xml:space="preserve"> </w:t>
      </w:r>
      <w:r>
        <w:t>budget</w:t>
      </w:r>
      <w:r>
        <w:rPr>
          <w:spacing w:val="-3"/>
        </w:rPr>
        <w:t xml:space="preserve"> </w:t>
      </w:r>
      <w:r>
        <w:t>to</w:t>
      </w:r>
      <w:r>
        <w:rPr>
          <w:spacing w:val="-3"/>
        </w:rPr>
        <w:t xml:space="preserve"> </w:t>
      </w:r>
      <w:r>
        <w:t>the</w:t>
      </w:r>
      <w:r>
        <w:rPr>
          <w:spacing w:val="-2"/>
        </w:rPr>
        <w:t xml:space="preserve"> </w:t>
      </w:r>
      <w:r>
        <w:t>County</w:t>
      </w:r>
      <w:r>
        <w:rPr>
          <w:spacing w:val="-4"/>
        </w:rPr>
        <w:t xml:space="preserve"> </w:t>
      </w:r>
      <w:r>
        <w:t>and the City no later than the last day of December each year.</w:t>
      </w:r>
    </w:p>
    <w:p w14:paraId="3DCD2707" w14:textId="77777777" w:rsidR="00C81C65" w:rsidRDefault="00000000">
      <w:pPr>
        <w:pStyle w:val="Heading1"/>
        <w:spacing w:line="261" w:lineRule="auto"/>
        <w:ind w:left="3921" w:right="3921" w:firstLine="2"/>
        <w:jc w:val="center"/>
      </w:pPr>
      <w:r>
        <w:t>ARTICLE VII</w:t>
      </w:r>
      <w:r>
        <w:rPr>
          <w:spacing w:val="40"/>
        </w:rPr>
        <w:t xml:space="preserve"> </w:t>
      </w:r>
      <w:r>
        <w:t>AMENDMENT</w:t>
      </w:r>
      <w:r>
        <w:rPr>
          <w:spacing w:val="-18"/>
        </w:rPr>
        <w:t xml:space="preserve"> </w:t>
      </w:r>
      <w:r>
        <w:t>OF</w:t>
      </w:r>
      <w:r>
        <w:rPr>
          <w:spacing w:val="-18"/>
        </w:rPr>
        <w:t xml:space="preserve"> </w:t>
      </w:r>
      <w:r>
        <w:t>BY</w:t>
      </w:r>
      <w:r>
        <w:rPr>
          <w:rFonts w:ascii="Cambria Math" w:hAnsi="Cambria Math"/>
        </w:rPr>
        <w:t>‐</w:t>
      </w:r>
      <w:r>
        <w:t>LAWS</w:t>
      </w:r>
    </w:p>
    <w:p w14:paraId="025F1BCD" w14:textId="77777777" w:rsidR="00C81C65" w:rsidRDefault="00000000">
      <w:pPr>
        <w:pStyle w:val="BodyText"/>
        <w:spacing w:before="155" w:line="259" w:lineRule="auto"/>
        <w:ind w:right="123"/>
      </w:pPr>
      <w:r>
        <w:t>Amendment</w:t>
      </w:r>
      <w:r>
        <w:rPr>
          <w:spacing w:val="-5"/>
        </w:rPr>
        <w:t xml:space="preserve"> </w:t>
      </w:r>
      <w:r>
        <w:t>to</w:t>
      </w:r>
      <w:r>
        <w:rPr>
          <w:spacing w:val="-5"/>
        </w:rPr>
        <w:t xml:space="preserve"> </w:t>
      </w:r>
      <w:r>
        <w:t>the</w:t>
      </w:r>
      <w:r>
        <w:rPr>
          <w:spacing w:val="-1"/>
        </w:rPr>
        <w:t xml:space="preserve"> </w:t>
      </w:r>
      <w:r>
        <w:t>by</w:t>
      </w:r>
      <w:r>
        <w:rPr>
          <w:rFonts w:ascii="Cambria Math" w:hAnsi="Cambria Math"/>
        </w:rPr>
        <w:t>‐</w:t>
      </w:r>
      <w:r>
        <w:t>laws</w:t>
      </w:r>
      <w:r>
        <w:rPr>
          <w:spacing w:val="-3"/>
        </w:rPr>
        <w:t xml:space="preserve"> </w:t>
      </w:r>
      <w:r>
        <w:t>shall</w:t>
      </w:r>
      <w:r>
        <w:rPr>
          <w:spacing w:val="-3"/>
        </w:rPr>
        <w:t xml:space="preserve"> </w:t>
      </w:r>
      <w:r>
        <w:t>be</w:t>
      </w:r>
      <w:r>
        <w:rPr>
          <w:spacing w:val="-3"/>
        </w:rPr>
        <w:t xml:space="preserve"> </w:t>
      </w:r>
      <w:r>
        <w:t>through</w:t>
      </w:r>
      <w:r>
        <w:rPr>
          <w:spacing w:val="-1"/>
        </w:rPr>
        <w:t xml:space="preserve"> </w:t>
      </w:r>
      <w:r>
        <w:t>a</w:t>
      </w:r>
      <w:r>
        <w:rPr>
          <w:spacing w:val="-2"/>
        </w:rPr>
        <w:t xml:space="preserve"> </w:t>
      </w:r>
      <w:r>
        <w:t>majority</w:t>
      </w:r>
      <w:r>
        <w:rPr>
          <w:spacing w:val="-3"/>
        </w:rPr>
        <w:t xml:space="preserve"> </w:t>
      </w:r>
      <w:r>
        <w:t>vote</w:t>
      </w:r>
      <w:r>
        <w:rPr>
          <w:spacing w:val="-2"/>
        </w:rPr>
        <w:t xml:space="preserve"> </w:t>
      </w:r>
      <w:r>
        <w:t>of</w:t>
      </w:r>
      <w:r>
        <w:rPr>
          <w:spacing w:val="-2"/>
        </w:rPr>
        <w:t xml:space="preserve"> </w:t>
      </w:r>
      <w:r>
        <w:t>the</w:t>
      </w:r>
      <w:r>
        <w:rPr>
          <w:spacing w:val="-2"/>
        </w:rPr>
        <w:t xml:space="preserve"> </w:t>
      </w:r>
      <w:r>
        <w:t>Board</w:t>
      </w:r>
      <w:r>
        <w:rPr>
          <w:spacing w:val="-2"/>
        </w:rPr>
        <w:t xml:space="preserve"> </w:t>
      </w:r>
      <w:r>
        <w:t>at</w:t>
      </w:r>
      <w:r>
        <w:rPr>
          <w:spacing w:val="-2"/>
        </w:rPr>
        <w:t xml:space="preserve"> </w:t>
      </w:r>
      <w:r>
        <w:t>any</w:t>
      </w:r>
      <w:r>
        <w:rPr>
          <w:spacing w:val="-3"/>
        </w:rPr>
        <w:t xml:space="preserve"> </w:t>
      </w:r>
      <w:r>
        <w:t>regular</w:t>
      </w:r>
      <w:r>
        <w:rPr>
          <w:spacing w:val="-4"/>
        </w:rPr>
        <w:t xml:space="preserve"> </w:t>
      </w:r>
      <w:r>
        <w:t>meeting. Notice of such proposed amendment shall be at the preceding Board meeting.</w:t>
      </w:r>
    </w:p>
    <w:p w14:paraId="15BA3C4D" w14:textId="77777777" w:rsidR="00C81C65" w:rsidRDefault="00000000">
      <w:pPr>
        <w:pStyle w:val="Heading1"/>
        <w:spacing w:before="160" w:line="259" w:lineRule="auto"/>
        <w:ind w:left="3701" w:right="3609" w:firstLine="720"/>
      </w:pPr>
      <w:r>
        <w:t>ARTICLE VII DISSOLUTION</w:t>
      </w:r>
      <w:r>
        <w:rPr>
          <w:spacing w:val="-14"/>
        </w:rPr>
        <w:t xml:space="preserve"> </w:t>
      </w:r>
      <w:r>
        <w:t>OF</w:t>
      </w:r>
      <w:r>
        <w:rPr>
          <w:spacing w:val="-14"/>
        </w:rPr>
        <w:t xml:space="preserve"> </w:t>
      </w:r>
      <w:r>
        <w:t>LAND</w:t>
      </w:r>
      <w:r>
        <w:rPr>
          <w:spacing w:val="-13"/>
        </w:rPr>
        <w:t xml:space="preserve"> </w:t>
      </w:r>
      <w:r>
        <w:t>BANK</w:t>
      </w:r>
    </w:p>
    <w:p w14:paraId="24A80BA0" w14:textId="77777777" w:rsidR="00C81C65" w:rsidRDefault="00000000">
      <w:pPr>
        <w:pStyle w:val="BodyText"/>
        <w:spacing w:before="159" w:line="259" w:lineRule="auto"/>
      </w:pPr>
      <w:r>
        <w:t>In</w:t>
      </w:r>
      <w:r>
        <w:rPr>
          <w:spacing w:val="-3"/>
        </w:rPr>
        <w:t xml:space="preserve"> </w:t>
      </w:r>
      <w:r>
        <w:t>the</w:t>
      </w:r>
      <w:r>
        <w:rPr>
          <w:spacing w:val="-1"/>
        </w:rPr>
        <w:t xml:space="preserve"> </w:t>
      </w:r>
      <w:r>
        <w:t>event</w:t>
      </w:r>
      <w:r>
        <w:rPr>
          <w:spacing w:val="-2"/>
        </w:rPr>
        <w:t xml:space="preserve"> </w:t>
      </w:r>
      <w:r>
        <w:t>the</w:t>
      </w:r>
      <w:r>
        <w:rPr>
          <w:spacing w:val="-2"/>
        </w:rPr>
        <w:t xml:space="preserve"> </w:t>
      </w:r>
      <w:r>
        <w:t>Land</w:t>
      </w:r>
      <w:r>
        <w:rPr>
          <w:spacing w:val="-1"/>
        </w:rPr>
        <w:t xml:space="preserve"> </w:t>
      </w:r>
      <w:r>
        <w:t>Bank</w:t>
      </w:r>
      <w:r>
        <w:rPr>
          <w:spacing w:val="-2"/>
        </w:rPr>
        <w:t xml:space="preserve"> </w:t>
      </w:r>
      <w:r>
        <w:t>should,</w:t>
      </w:r>
      <w:r>
        <w:rPr>
          <w:spacing w:val="-4"/>
        </w:rPr>
        <w:t xml:space="preserve"> </w:t>
      </w:r>
      <w:r>
        <w:t>for</w:t>
      </w:r>
      <w:r>
        <w:rPr>
          <w:spacing w:val="-3"/>
        </w:rPr>
        <w:t xml:space="preserve"> </w:t>
      </w:r>
      <w:r>
        <w:t>whatever</w:t>
      </w:r>
      <w:r>
        <w:rPr>
          <w:spacing w:val="-3"/>
        </w:rPr>
        <w:t xml:space="preserve"> </w:t>
      </w:r>
      <w:r>
        <w:t>reason</w:t>
      </w:r>
      <w:r>
        <w:rPr>
          <w:spacing w:val="-3"/>
        </w:rPr>
        <w:t xml:space="preserve"> </w:t>
      </w:r>
      <w:r>
        <w:t>be</w:t>
      </w:r>
      <w:r>
        <w:rPr>
          <w:spacing w:val="-2"/>
        </w:rPr>
        <w:t xml:space="preserve"> </w:t>
      </w:r>
      <w:r>
        <w:t>dissolved,</w:t>
      </w:r>
      <w:r>
        <w:rPr>
          <w:spacing w:val="-4"/>
        </w:rPr>
        <w:t xml:space="preserve"> </w:t>
      </w:r>
      <w:r>
        <w:t>the Board</w:t>
      </w:r>
      <w:r>
        <w:rPr>
          <w:spacing w:val="-4"/>
        </w:rPr>
        <w:t xml:space="preserve"> </w:t>
      </w:r>
      <w:r>
        <w:t>shall</w:t>
      </w:r>
      <w:r>
        <w:rPr>
          <w:spacing w:val="-2"/>
        </w:rPr>
        <w:t xml:space="preserve"> </w:t>
      </w:r>
      <w:r>
        <w:t>comply</w:t>
      </w:r>
      <w:r>
        <w:rPr>
          <w:spacing w:val="-3"/>
        </w:rPr>
        <w:t xml:space="preserve"> </w:t>
      </w:r>
      <w:r>
        <w:t>with</w:t>
      </w:r>
      <w:r>
        <w:rPr>
          <w:spacing w:val="-2"/>
        </w:rPr>
        <w:t xml:space="preserve"> </w:t>
      </w:r>
      <w:r>
        <w:t>all state and local laws pertaining to such dissolution.</w:t>
      </w:r>
    </w:p>
    <w:p w14:paraId="5DD2C5B3" w14:textId="77777777" w:rsidR="00C81C65" w:rsidRDefault="00000000">
      <w:pPr>
        <w:pStyle w:val="Heading1"/>
        <w:spacing w:line="259" w:lineRule="auto"/>
        <w:ind w:left="2702" w:right="2347" w:firstLine="1985"/>
      </w:pPr>
      <w:r>
        <w:t>ARTICLE VIII INDEMNIFICATION</w:t>
      </w:r>
      <w:r>
        <w:rPr>
          <w:spacing w:val="-9"/>
        </w:rPr>
        <w:t xml:space="preserve"> </w:t>
      </w:r>
      <w:r>
        <w:t>OF</w:t>
      </w:r>
      <w:r>
        <w:rPr>
          <w:spacing w:val="-11"/>
        </w:rPr>
        <w:t xml:space="preserve"> </w:t>
      </w:r>
      <w:r>
        <w:t>BOARD</w:t>
      </w:r>
      <w:r>
        <w:rPr>
          <w:spacing w:val="-11"/>
        </w:rPr>
        <w:t xml:space="preserve"> </w:t>
      </w:r>
      <w:r>
        <w:t>OF</w:t>
      </w:r>
      <w:r>
        <w:rPr>
          <w:spacing w:val="-11"/>
        </w:rPr>
        <w:t xml:space="preserve"> </w:t>
      </w:r>
      <w:r>
        <w:t>DIRECTORS</w:t>
      </w:r>
    </w:p>
    <w:p w14:paraId="79F7564A" w14:textId="77777777" w:rsidR="00C81C65" w:rsidRDefault="00000000">
      <w:pPr>
        <w:pStyle w:val="BodyText"/>
        <w:spacing w:before="159" w:line="259" w:lineRule="auto"/>
        <w:ind w:right="143"/>
      </w:pPr>
      <w:r>
        <w:t>Pursuant to the provisions of the laws of the State of Georgia pertaining to Land Banks, no member of the Board shall be personally liable to the Land Bank or its members for monetary damages for breach of fiduciary duty or any other duties as a Director; and the Land Bank shall indemnify and hold</w:t>
      </w:r>
      <w:r>
        <w:rPr>
          <w:spacing w:val="-1"/>
        </w:rPr>
        <w:t xml:space="preserve"> </w:t>
      </w:r>
      <w:r>
        <w:t>the Director harmless for any costs,</w:t>
      </w:r>
      <w:r>
        <w:rPr>
          <w:spacing w:val="-1"/>
        </w:rPr>
        <w:t xml:space="preserve"> </w:t>
      </w:r>
      <w:r>
        <w:t>expenses or liability,</w:t>
      </w:r>
      <w:r>
        <w:rPr>
          <w:spacing w:val="-1"/>
        </w:rPr>
        <w:t xml:space="preserve"> </w:t>
      </w:r>
      <w:r>
        <w:t>including reasonable attorney fees and costs of litigation incurred by the Director during his or her service as a Director of the Land Bank Board, or thereafter as a result of any claim or suit at law or equity brought against the Director individually for</w:t>
      </w:r>
      <w:r>
        <w:rPr>
          <w:spacing w:val="-1"/>
        </w:rPr>
        <w:t xml:space="preserve"> </w:t>
      </w:r>
      <w:r>
        <w:t>relief or</w:t>
      </w:r>
      <w:r>
        <w:rPr>
          <w:spacing w:val="-1"/>
        </w:rPr>
        <w:t xml:space="preserve"> </w:t>
      </w:r>
      <w:r>
        <w:t>damages arising out of any action taken by the Director</w:t>
      </w:r>
      <w:r>
        <w:rPr>
          <w:spacing w:val="-1"/>
        </w:rPr>
        <w:t xml:space="preserve"> </w:t>
      </w:r>
      <w:r>
        <w:t>in the scope of his or her</w:t>
      </w:r>
      <w:r>
        <w:rPr>
          <w:spacing w:val="-3"/>
        </w:rPr>
        <w:t xml:space="preserve"> </w:t>
      </w:r>
      <w:r>
        <w:t>service;</w:t>
      </w:r>
      <w:r>
        <w:rPr>
          <w:spacing w:val="40"/>
        </w:rPr>
        <w:t xml:space="preserve"> </w:t>
      </w:r>
      <w:r>
        <w:t>provided,</w:t>
      </w:r>
      <w:r>
        <w:rPr>
          <w:spacing w:val="-2"/>
        </w:rPr>
        <w:t xml:space="preserve"> </w:t>
      </w:r>
      <w:r>
        <w:t>however,</w:t>
      </w:r>
      <w:r>
        <w:rPr>
          <w:spacing w:val="-3"/>
        </w:rPr>
        <w:t xml:space="preserve"> </w:t>
      </w:r>
      <w:r>
        <w:t>that</w:t>
      </w:r>
      <w:r>
        <w:rPr>
          <w:spacing w:val="-2"/>
        </w:rPr>
        <w:t xml:space="preserve"> </w:t>
      </w:r>
      <w:r>
        <w:t>this</w:t>
      </w:r>
      <w:r>
        <w:rPr>
          <w:spacing w:val="-1"/>
        </w:rPr>
        <w:t xml:space="preserve"> </w:t>
      </w:r>
      <w:r>
        <w:t>Article</w:t>
      </w:r>
      <w:r>
        <w:rPr>
          <w:spacing w:val="-2"/>
        </w:rPr>
        <w:t xml:space="preserve"> </w:t>
      </w:r>
      <w:r>
        <w:t>XVI</w:t>
      </w:r>
      <w:r>
        <w:rPr>
          <w:spacing w:val="-4"/>
        </w:rPr>
        <w:t xml:space="preserve"> </w:t>
      </w:r>
      <w:r>
        <w:t>shall</w:t>
      </w:r>
      <w:r>
        <w:rPr>
          <w:spacing w:val="-2"/>
        </w:rPr>
        <w:t xml:space="preserve"> </w:t>
      </w:r>
      <w:r>
        <w:t>in</w:t>
      </w:r>
      <w:r>
        <w:rPr>
          <w:spacing w:val="-2"/>
        </w:rPr>
        <w:t xml:space="preserve"> </w:t>
      </w:r>
      <w:r>
        <w:t>no</w:t>
      </w:r>
      <w:r>
        <w:rPr>
          <w:spacing w:val="-4"/>
        </w:rPr>
        <w:t xml:space="preserve"> </w:t>
      </w:r>
      <w:r>
        <w:t>way</w:t>
      </w:r>
      <w:r>
        <w:rPr>
          <w:spacing w:val="-1"/>
        </w:rPr>
        <w:t xml:space="preserve"> </w:t>
      </w:r>
      <w:r>
        <w:t>eliminate</w:t>
      </w:r>
      <w:r>
        <w:rPr>
          <w:spacing w:val="-2"/>
        </w:rPr>
        <w:t xml:space="preserve"> </w:t>
      </w:r>
      <w:r>
        <w:t>or</w:t>
      </w:r>
      <w:r>
        <w:rPr>
          <w:spacing w:val="-3"/>
        </w:rPr>
        <w:t xml:space="preserve"> </w:t>
      </w:r>
      <w:r>
        <w:t>limit</w:t>
      </w:r>
      <w:r>
        <w:rPr>
          <w:spacing w:val="-3"/>
        </w:rPr>
        <w:t xml:space="preserve"> </w:t>
      </w:r>
      <w:r>
        <w:t>the</w:t>
      </w:r>
      <w:r>
        <w:rPr>
          <w:spacing w:val="-1"/>
        </w:rPr>
        <w:t xml:space="preserve"> </w:t>
      </w:r>
      <w:r>
        <w:t>liability of</w:t>
      </w:r>
      <w:r>
        <w:rPr>
          <w:spacing w:val="-1"/>
        </w:rPr>
        <w:t xml:space="preserve"> </w:t>
      </w:r>
      <w:r>
        <w:t>a Director: (</w:t>
      </w:r>
      <w:proofErr w:type="spellStart"/>
      <w:r>
        <w:t>i</w:t>
      </w:r>
      <w:proofErr w:type="spellEnd"/>
      <w:r>
        <w:t>) for any appropriation, in violation of his/her duties, of any business opportunity of the Land Bank; (ii) for acts or omissions not in good faith or which involve intentional misconduct or a knowing violation or law; or (iii) for any transaction from which the Director derived an improper personal benefit.</w:t>
      </w:r>
    </w:p>
    <w:p w14:paraId="20B6552A" w14:textId="77777777" w:rsidR="00C81C65" w:rsidRDefault="00000000">
      <w:pPr>
        <w:pStyle w:val="Heading1"/>
        <w:spacing w:line="259" w:lineRule="auto"/>
        <w:ind w:left="4706" w:right="4706" w:firstLine="2"/>
        <w:jc w:val="center"/>
      </w:pPr>
      <w:r>
        <w:t>ARTICLE IX FISCAL</w:t>
      </w:r>
      <w:r>
        <w:rPr>
          <w:spacing w:val="-18"/>
        </w:rPr>
        <w:t xml:space="preserve"> </w:t>
      </w:r>
      <w:r>
        <w:t>YEAR</w:t>
      </w:r>
    </w:p>
    <w:p w14:paraId="0DEDDE8A" w14:textId="51350190" w:rsidR="00C81C65" w:rsidRDefault="00000000">
      <w:pPr>
        <w:pStyle w:val="BodyText"/>
        <w:spacing w:before="159"/>
      </w:pPr>
      <w:r>
        <w:t>The</w:t>
      </w:r>
      <w:r>
        <w:rPr>
          <w:spacing w:val="-2"/>
        </w:rPr>
        <w:t xml:space="preserve"> </w:t>
      </w:r>
      <w:r>
        <w:t>fiscal</w:t>
      </w:r>
      <w:r>
        <w:rPr>
          <w:spacing w:val="-1"/>
        </w:rPr>
        <w:t xml:space="preserve"> </w:t>
      </w:r>
      <w:r>
        <w:t>year</w:t>
      </w:r>
      <w:r>
        <w:rPr>
          <w:spacing w:val="-2"/>
        </w:rPr>
        <w:t xml:space="preserve"> </w:t>
      </w:r>
      <w:r>
        <w:t>of</w:t>
      </w:r>
      <w:r>
        <w:rPr>
          <w:spacing w:val="-2"/>
        </w:rPr>
        <w:t xml:space="preserve"> </w:t>
      </w:r>
      <w:r>
        <w:t>the Land</w:t>
      </w:r>
      <w:r>
        <w:rPr>
          <w:spacing w:val="-2"/>
        </w:rPr>
        <w:t xml:space="preserve"> </w:t>
      </w:r>
      <w:r>
        <w:t>Bank</w:t>
      </w:r>
      <w:r>
        <w:rPr>
          <w:spacing w:val="-1"/>
        </w:rPr>
        <w:t xml:space="preserve"> </w:t>
      </w:r>
      <w:r>
        <w:t>shall</w:t>
      </w:r>
      <w:r>
        <w:rPr>
          <w:spacing w:val="-2"/>
        </w:rPr>
        <w:t xml:space="preserve"> </w:t>
      </w:r>
      <w:r>
        <w:t>begin</w:t>
      </w:r>
      <w:r>
        <w:rPr>
          <w:spacing w:val="-1"/>
        </w:rPr>
        <w:t xml:space="preserve"> </w:t>
      </w:r>
      <w:r>
        <w:t>July 1</w:t>
      </w:r>
      <w:r>
        <w:rPr>
          <w:position w:val="8"/>
          <w:sz w:val="16"/>
        </w:rPr>
        <w:t>st</w:t>
      </w:r>
      <w:r>
        <w:rPr>
          <w:spacing w:val="23"/>
          <w:position w:val="8"/>
          <w:sz w:val="16"/>
        </w:rPr>
        <w:t xml:space="preserve"> </w:t>
      </w:r>
      <w:r>
        <w:t>of</w:t>
      </w:r>
      <w:r>
        <w:rPr>
          <w:spacing w:val="-2"/>
        </w:rPr>
        <w:t xml:space="preserve"> </w:t>
      </w:r>
      <w:r>
        <w:t>each</w:t>
      </w:r>
      <w:r>
        <w:rPr>
          <w:spacing w:val="-1"/>
        </w:rPr>
        <w:t xml:space="preserve"> </w:t>
      </w:r>
      <w:r>
        <w:t>year</w:t>
      </w:r>
      <w:r>
        <w:rPr>
          <w:spacing w:val="-2"/>
        </w:rPr>
        <w:t xml:space="preserve"> </w:t>
      </w:r>
      <w:r>
        <w:t>and</w:t>
      </w:r>
      <w:r>
        <w:rPr>
          <w:spacing w:val="-3"/>
        </w:rPr>
        <w:t xml:space="preserve"> </w:t>
      </w:r>
      <w:r>
        <w:t>end</w:t>
      </w:r>
      <w:r>
        <w:rPr>
          <w:spacing w:val="-2"/>
        </w:rPr>
        <w:t xml:space="preserve"> </w:t>
      </w:r>
      <w:r w:rsidR="009042FF" w:rsidRPr="00F271E8">
        <w:t>June 30</w:t>
      </w:r>
      <w:r w:rsidR="009042FF" w:rsidRPr="00F271E8">
        <w:rPr>
          <w:vertAlign w:val="superscript"/>
        </w:rPr>
        <w:t>th</w:t>
      </w:r>
      <w:r w:rsidR="009042FF" w:rsidRPr="00F271E8">
        <w:t xml:space="preserve"> </w:t>
      </w:r>
      <w:r>
        <w:t>of</w:t>
      </w:r>
      <w:r>
        <w:rPr>
          <w:spacing w:val="-2"/>
        </w:rPr>
        <w:t xml:space="preserve"> </w:t>
      </w:r>
      <w:r>
        <w:t xml:space="preserve">each </w:t>
      </w:r>
      <w:r>
        <w:rPr>
          <w:spacing w:val="-2"/>
        </w:rPr>
        <w:t>year.</w:t>
      </w:r>
    </w:p>
    <w:sectPr w:rsidR="00C81C65">
      <w:type w:val="continuous"/>
      <w:pgSz w:w="12240" w:h="15840"/>
      <w:pgMar w:top="1820" w:right="620" w:bottom="1820" w:left="620" w:header="0" w:footer="1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575D" w14:textId="77777777" w:rsidR="00AB55A8" w:rsidRDefault="00AB55A8">
      <w:r>
        <w:separator/>
      </w:r>
    </w:p>
  </w:endnote>
  <w:endnote w:type="continuationSeparator" w:id="0">
    <w:p w14:paraId="09056A85" w14:textId="77777777" w:rsidR="00AB55A8" w:rsidRDefault="00A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DD23" w14:textId="77777777" w:rsidR="00C81C65" w:rsidRDefault="00000000">
    <w:pPr>
      <w:pStyle w:val="BodyText"/>
      <w:spacing w:line="14" w:lineRule="auto"/>
      <w:ind w:left="0"/>
      <w:rPr>
        <w:sz w:val="20"/>
      </w:rPr>
    </w:pPr>
    <w:r>
      <w:rPr>
        <w:noProof/>
      </w:rPr>
      <mc:AlternateContent>
        <mc:Choice Requires="wps">
          <w:drawing>
            <wp:anchor distT="0" distB="0" distL="0" distR="0" simplePos="0" relativeHeight="487527424" behindDoc="1" locked="0" layoutInCell="1" allowOverlap="1" wp14:anchorId="09789755" wp14:editId="725255C4">
              <wp:simplePos x="0" y="0"/>
              <wp:positionH relativeFrom="page">
                <wp:posOffset>310896</wp:posOffset>
              </wp:positionH>
              <wp:positionV relativeFrom="page">
                <wp:posOffset>8892235</wp:posOffset>
              </wp:positionV>
              <wp:extent cx="7152005" cy="1206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2005" cy="120650"/>
                      </a:xfrm>
                      <a:custGeom>
                        <a:avLst/>
                        <a:gdLst/>
                        <a:ahLst/>
                        <a:cxnLst/>
                        <a:rect l="l" t="t" r="r" b="b"/>
                        <a:pathLst>
                          <a:path w="7152005" h="120650">
                            <a:moveTo>
                              <a:pt x="7151878" y="0"/>
                            </a:moveTo>
                            <a:lnTo>
                              <a:pt x="3580511" y="0"/>
                            </a:lnTo>
                            <a:lnTo>
                              <a:pt x="0" y="0"/>
                            </a:lnTo>
                            <a:lnTo>
                              <a:pt x="0" y="120396"/>
                            </a:lnTo>
                            <a:lnTo>
                              <a:pt x="3580511" y="120396"/>
                            </a:lnTo>
                            <a:lnTo>
                              <a:pt x="7151878" y="120396"/>
                            </a:lnTo>
                            <a:lnTo>
                              <a:pt x="7151878"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7BD7AD41" id="Graphic 1" o:spid="_x0000_s1026" style="position:absolute;margin-left:24.5pt;margin-top:700.2pt;width:563.15pt;height:9.5pt;z-index:-15789056;visibility:visible;mso-wrap-style:square;mso-wrap-distance-left:0;mso-wrap-distance-top:0;mso-wrap-distance-right:0;mso-wrap-distance-bottom:0;mso-position-horizontal:absolute;mso-position-horizontal-relative:page;mso-position-vertical:absolute;mso-position-vertical-relative:page;v-text-anchor:top" coordsize="7152005,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nGOgIAAB4FAAAOAAAAZHJzL2Uyb0RvYy54bWysVFFv0zAQfkfiP1h+p0k60nVR04mtGkKa&#10;xqQV8ew6ThPh+IztNu2/5+zUWYAXQLzY59zn83f33WV1e+okOQpjW1AlzWYpJUJxqFq1L+mX7cO7&#10;JSXWMVUxCUqU9CwsvV2/fbPqdSHm0ICshCEYRNmi1yVtnNNFkljeiI7ZGWih0FmD6ZjDo9knlWE9&#10;Ru9kMk/TRdKDqbQBLqzFr5vBSdchfl0L7j7XtRWOyJIiNxdWE9adX5P1ihV7w3TT8gsN9g8sOtYq&#10;fHQMtWGOkYNpfwvVtdyAhdrNOHQJ1HXLRcgBs8nSX7J5aZgWIRcsjtVjmez/C8ufji/62XjqVj8C&#10;/2axIkmvbTF6/MFeMKfadB6LxMkpVPE8VlGcHOH48TrLUZmcEo6+bJ4u8lDmhBXxNj9Y91FAiMSO&#10;j9YNKlTRYk20+ElF06CWXkUZVHSUoIqGElRxN6iomfP3PD1vkn5CpRmZeHcHR7GFAHQ+DWScLa+x&#10;U2MyyPUVI9UUe5Uv0zzLfsJGRNx1iIrtNokXfXGfYrBIVzcLnwU+HAFxH4DTZ/8APs3oL+FRrPg+&#10;l2DFQM2XNXAcS418p2JakG310Erpa2vNfncvDTkyVC2/u7nbvL+kOIGFVhu6y/fZDqrzsyE9DmRJ&#10;7fcDM4IS+Ulhx/vpjYaJxi4axsl7CDMeZDXWbU9fmdFEo1lSh835BHGeWBG7Dvl7wID1NxV8ODio&#10;W9+SgdvA6HLAIQz5X34Yfsqn54B6/a2tfwAAAP//AwBQSwMEFAAGAAgAAAAhAEPbhE/gAAAADQEA&#10;AA8AAABkcnMvZG93bnJldi54bWxMj8FOwzAQRO9I/IO1lbhROxAgTeNUCBQhcWuKxNWJt07U2I5i&#10;tw1/z+YEx52dnX1T7GY7sAtOofdOQrIWwNC1XvfOSPg6VPcZsBCV02rwDiX8YIBdeXtTqFz7q9vj&#10;pY6GUYgLuZLQxTjmnIe2Q6vC2o/oaHf0k1WRxslwPakrhduBPwjxzK3qHX3o1IhvHban+mwJw1TZ&#10;PFn8NtUxa8T4cfisT+9S3q3m1y2wiHP8M8OCTzdQElPjz04HNkhIN1Qlkp4KkQJbHMnL0yOwZtGS&#10;TQq8LPj/FuUvAAAA//8DAFBLAQItABQABgAIAAAAIQC2gziS/gAAAOEBAAATAAAAAAAAAAAAAAAA&#10;AAAAAABbQ29udGVudF9UeXBlc10ueG1sUEsBAi0AFAAGAAgAAAAhADj9If/WAAAAlAEAAAsAAAAA&#10;AAAAAAAAAAAALwEAAF9yZWxzLy5yZWxzUEsBAi0AFAAGAAgAAAAhABZr2cY6AgAAHgUAAA4AAAAA&#10;AAAAAAAAAAAALgIAAGRycy9lMm9Eb2MueG1sUEsBAi0AFAAGAAgAAAAhAEPbhE/gAAAADQEAAA8A&#10;AAAAAAAAAAAAAAAAlAQAAGRycy9kb3ducmV2LnhtbFBLBQYAAAAABAAEAPMAAAChBQAAAAA=&#10;" path="m7151878,l3580511,,,,,120396r3580511,l7151878,120396,7151878,xe" fillcolor="#5b9bd4" stroked="f">
              <v:path arrowok="t"/>
              <w10:wrap anchorx="page" anchory="page"/>
            </v:shape>
          </w:pict>
        </mc:Fallback>
      </mc:AlternateContent>
    </w:r>
    <w:r>
      <w:rPr>
        <w:noProof/>
      </w:rPr>
      <mc:AlternateContent>
        <mc:Choice Requires="wps">
          <w:drawing>
            <wp:anchor distT="0" distB="0" distL="0" distR="0" simplePos="0" relativeHeight="487527936" behindDoc="1" locked="0" layoutInCell="1" allowOverlap="1" wp14:anchorId="5BB141C1" wp14:editId="3A346533">
              <wp:simplePos x="0" y="0"/>
              <wp:positionH relativeFrom="page">
                <wp:posOffset>371347</wp:posOffset>
              </wp:positionH>
              <wp:positionV relativeFrom="page">
                <wp:posOffset>8903537</wp:posOffset>
              </wp:positionV>
              <wp:extent cx="2015489"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89" cy="139700"/>
                      </a:xfrm>
                      <a:prstGeom prst="rect">
                        <a:avLst/>
                      </a:prstGeom>
                    </wps:spPr>
                    <wps:txbx>
                      <w:txbxContent>
                        <w:p w14:paraId="6A5A9816" w14:textId="77777777" w:rsidR="00C81C65" w:rsidRDefault="00000000">
                          <w:pPr>
                            <w:spacing w:line="203" w:lineRule="exact"/>
                            <w:ind w:left="20"/>
                            <w:rPr>
                              <w:rFonts w:ascii="Calibri"/>
                              <w:sz w:val="18"/>
                            </w:rPr>
                          </w:pPr>
                          <w:r>
                            <w:rPr>
                              <w:rFonts w:ascii="Calibri"/>
                              <w:sz w:val="18"/>
                            </w:rPr>
                            <w:t>ALBANY-DOUGHERTY</w:t>
                          </w:r>
                          <w:r>
                            <w:rPr>
                              <w:rFonts w:ascii="Calibri"/>
                              <w:spacing w:val="-5"/>
                              <w:sz w:val="18"/>
                            </w:rPr>
                            <w:t xml:space="preserve"> </w:t>
                          </w:r>
                          <w:r>
                            <w:rPr>
                              <w:rFonts w:ascii="Calibri"/>
                              <w:sz w:val="18"/>
                            </w:rPr>
                            <w:t>COUNTY</w:t>
                          </w:r>
                          <w:r>
                            <w:rPr>
                              <w:rFonts w:ascii="Calibri"/>
                              <w:spacing w:val="-6"/>
                              <w:sz w:val="18"/>
                            </w:rPr>
                            <w:t xml:space="preserve"> </w:t>
                          </w:r>
                          <w:r>
                            <w:rPr>
                              <w:rFonts w:ascii="Calibri"/>
                              <w:sz w:val="18"/>
                            </w:rPr>
                            <w:t>LAND</w:t>
                          </w:r>
                          <w:r>
                            <w:rPr>
                              <w:rFonts w:ascii="Calibri"/>
                              <w:spacing w:val="-5"/>
                              <w:sz w:val="18"/>
                            </w:rPr>
                            <w:t xml:space="preserve"> </w:t>
                          </w:r>
                          <w:r>
                            <w:rPr>
                              <w:rFonts w:ascii="Calibri"/>
                              <w:spacing w:val="-4"/>
                              <w:sz w:val="18"/>
                            </w:rPr>
                            <w:t>BANK</w:t>
                          </w:r>
                        </w:p>
                      </w:txbxContent>
                    </wps:txbx>
                    <wps:bodyPr wrap="square" lIns="0" tIns="0" rIns="0" bIns="0" rtlCol="0">
                      <a:noAutofit/>
                    </wps:bodyPr>
                  </wps:wsp>
                </a:graphicData>
              </a:graphic>
            </wp:anchor>
          </w:drawing>
        </mc:Choice>
        <mc:Fallback>
          <w:pict>
            <v:shapetype w14:anchorId="5BB141C1" id="_x0000_t202" coordsize="21600,21600" o:spt="202" path="m,l,21600r21600,l21600,xe">
              <v:stroke joinstyle="miter"/>
              <v:path gradientshapeok="t" o:connecttype="rect"/>
            </v:shapetype>
            <v:shape id="Textbox 2" o:spid="_x0000_s1026" type="#_x0000_t202" style="position:absolute;margin-left:29.25pt;margin-top:701.05pt;width:158.7pt;height:11pt;z-index:-1578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0BlQEAABsDAAAOAAAAZHJzL2Uyb0RvYy54bWysUttu2zAMfR/QfxD0vsjpbq0Rp1hXbBhQ&#10;rAW6fYAiS7ExS9RIJXb+fpTqJMX2NuyFoiTq8JxDrW4mP4i9ReohNHK5qKSwwUDbh20jf3z//PpK&#10;Cko6tHqAYBt5sCRv1hevVmOs7SV0MLQWBYMEqsfYyC6lWCtFprNe0wKiDXzpAL1OvMWtalGPjO4H&#10;dVlV79UI2EYEY4n49O75Uq4LvnPWpAfnyCYxNJK5pRKxxE2Oar3S9RZ17Hoz09D/wMLrPnDTE9Sd&#10;TlrssP8LyvcGgcClhQGvwLne2KKB1SyrP9Q8dTraooXNoXiyif4frPm2f4qPKNJ0CxMPsIigeA/m&#10;J7E3aoxUzzXZU6qJq7PQyaHPK0sQ/JC9PZz8tFMShg9Z0ru3V9dSGL5bvrn+UBXD1fl1REpfLHiR&#10;k0Yiz6sw0Pt7Srm/ro8lM5nn/plJmjYTl+R0A+2BRYw8x0bSr51GK8XwNbBReejHBI/J5phgGj5B&#10;+RpZS4CPuwSuL53PuHNnnkAhNP+WPOKX+1J1/tPr3wAAAP//AwBQSwMEFAAGAAgAAAAhAKwjB1Ph&#10;AAAADAEAAA8AAABkcnMvZG93bnJldi54bWxMj8FOwzAMhu9IvEPkSdxY2rKOrWs6TQhOSGhdOXBM&#10;G6+N1jilybby9mQnOPr3p9+f8+1kenbB0WlLAuJ5BAypsUpTK+CzentcAXNekpK9JRTwgw62xf1d&#10;LjNlr1Ti5eBbFkrIZVJA5/2Qce6aDo10czsghd3Rjkb6MI4tV6O8hnLT8ySKltxITeFCJwd86bA5&#10;Hc5GwO6Lylf9/VHvy2Opq2od0fvyJMTDbNptgHmc/B8MN/2gDkVwqu2ZlGO9gHSVBjLkiyiJgQXi&#10;6TldA6tvUbKIgRc5//9E8QsAAP//AwBQSwECLQAUAAYACAAAACEAtoM4kv4AAADhAQAAEwAAAAAA&#10;AAAAAAAAAAAAAAAAW0NvbnRlbnRfVHlwZXNdLnhtbFBLAQItABQABgAIAAAAIQA4/SH/1gAAAJQB&#10;AAALAAAAAAAAAAAAAAAAAC8BAABfcmVscy8ucmVsc1BLAQItABQABgAIAAAAIQC5mt0BlQEAABsD&#10;AAAOAAAAAAAAAAAAAAAAAC4CAABkcnMvZTJvRG9jLnhtbFBLAQItABQABgAIAAAAIQCsIwdT4QAA&#10;AAwBAAAPAAAAAAAAAAAAAAAAAO8DAABkcnMvZG93bnJldi54bWxQSwUGAAAAAAQABADzAAAA/QQA&#10;AAAA&#10;" filled="f" stroked="f">
              <v:textbox inset="0,0,0,0">
                <w:txbxContent>
                  <w:p w14:paraId="6A5A9816" w14:textId="77777777" w:rsidR="00C81C65" w:rsidRDefault="00000000">
                    <w:pPr>
                      <w:spacing w:line="203" w:lineRule="exact"/>
                      <w:ind w:left="20"/>
                      <w:rPr>
                        <w:rFonts w:ascii="Calibri"/>
                        <w:sz w:val="18"/>
                      </w:rPr>
                    </w:pPr>
                    <w:r>
                      <w:rPr>
                        <w:rFonts w:ascii="Calibri"/>
                        <w:sz w:val="18"/>
                      </w:rPr>
                      <w:t>ALBANY-DOUGHERTY</w:t>
                    </w:r>
                    <w:r>
                      <w:rPr>
                        <w:rFonts w:ascii="Calibri"/>
                        <w:spacing w:val="-5"/>
                        <w:sz w:val="18"/>
                      </w:rPr>
                      <w:t xml:space="preserve"> </w:t>
                    </w:r>
                    <w:r>
                      <w:rPr>
                        <w:rFonts w:ascii="Calibri"/>
                        <w:sz w:val="18"/>
                      </w:rPr>
                      <w:t>COUNTY</w:t>
                    </w:r>
                    <w:r>
                      <w:rPr>
                        <w:rFonts w:ascii="Calibri"/>
                        <w:spacing w:val="-6"/>
                        <w:sz w:val="18"/>
                      </w:rPr>
                      <w:t xml:space="preserve"> </w:t>
                    </w:r>
                    <w:r>
                      <w:rPr>
                        <w:rFonts w:ascii="Calibri"/>
                        <w:sz w:val="18"/>
                      </w:rPr>
                      <w:t>LAND</w:t>
                    </w:r>
                    <w:r>
                      <w:rPr>
                        <w:rFonts w:ascii="Calibri"/>
                        <w:spacing w:val="-5"/>
                        <w:sz w:val="18"/>
                      </w:rPr>
                      <w:t xml:space="preserve"> </w:t>
                    </w:r>
                    <w:r>
                      <w:rPr>
                        <w:rFonts w:ascii="Calibri"/>
                        <w:spacing w:val="-4"/>
                        <w:sz w:val="18"/>
                      </w:rPr>
                      <w:t>BANK</w:t>
                    </w:r>
                  </w:p>
                </w:txbxContent>
              </v:textbox>
              <w10:wrap anchorx="page" anchory="page"/>
            </v:shape>
          </w:pict>
        </mc:Fallback>
      </mc:AlternateContent>
    </w:r>
    <w:r>
      <w:rPr>
        <w:noProof/>
      </w:rPr>
      <mc:AlternateContent>
        <mc:Choice Requires="wps">
          <w:drawing>
            <wp:anchor distT="0" distB="0" distL="0" distR="0" simplePos="0" relativeHeight="487528448" behindDoc="1" locked="0" layoutInCell="1" allowOverlap="1" wp14:anchorId="071B3870" wp14:editId="3A50CB2C">
              <wp:simplePos x="0" y="0"/>
              <wp:positionH relativeFrom="page">
                <wp:posOffset>6698742</wp:posOffset>
              </wp:positionH>
              <wp:positionV relativeFrom="page">
                <wp:posOffset>8903537</wp:posOffset>
              </wp:positionV>
              <wp:extent cx="70548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139700"/>
                      </a:xfrm>
                      <a:prstGeom prst="rect">
                        <a:avLst/>
                      </a:prstGeom>
                    </wps:spPr>
                    <wps:txbx>
                      <w:txbxContent>
                        <w:p w14:paraId="249BDB1E" w14:textId="6443CB80" w:rsidR="00C81C65" w:rsidRDefault="00000000">
                          <w:pPr>
                            <w:spacing w:line="203" w:lineRule="exact"/>
                            <w:ind w:left="20"/>
                            <w:rPr>
                              <w:rFonts w:ascii="Calibri"/>
                              <w:sz w:val="18"/>
                            </w:rPr>
                          </w:pPr>
                          <w:r>
                            <w:rPr>
                              <w:rFonts w:ascii="Calibri"/>
                              <w:sz w:val="18"/>
                            </w:rPr>
                            <w:t>BY-LAWS</w:t>
                          </w:r>
                          <w:r>
                            <w:rPr>
                              <w:rFonts w:ascii="Calibri"/>
                              <w:spacing w:val="-2"/>
                              <w:sz w:val="18"/>
                            </w:rPr>
                            <w:t xml:space="preserve"> </w:t>
                          </w:r>
                          <w:r>
                            <w:rPr>
                              <w:rFonts w:ascii="Calibri"/>
                              <w:spacing w:val="-4"/>
                              <w:sz w:val="18"/>
                            </w:rPr>
                            <w:t>20</w:t>
                          </w:r>
                          <w:r w:rsidR="009042FF">
                            <w:rPr>
                              <w:rFonts w:ascii="Calibri"/>
                              <w:spacing w:val="-4"/>
                              <w:sz w:val="18"/>
                            </w:rPr>
                            <w:t>23</w:t>
                          </w:r>
                        </w:p>
                      </w:txbxContent>
                    </wps:txbx>
                    <wps:bodyPr wrap="square" lIns="0" tIns="0" rIns="0" bIns="0" rtlCol="0">
                      <a:noAutofit/>
                    </wps:bodyPr>
                  </wps:wsp>
                </a:graphicData>
              </a:graphic>
            </wp:anchor>
          </w:drawing>
        </mc:Choice>
        <mc:Fallback>
          <w:pict>
            <v:shape w14:anchorId="071B3870" id="Textbox 3" o:spid="_x0000_s1027" type="#_x0000_t202" style="position:absolute;margin-left:527.45pt;margin-top:701.05pt;width:55.55pt;height:11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mQEAACEDAAAOAAAAZHJzL2Uyb0RvYy54bWysUsFuEzEQvSP1Hyzfm90USssqmwqoQEgV&#10;IBU+wPHaWatrj5lxspu/Z+xuEgQ31Is9nhk/v/fGq7vJD2JvkByEVi4XtRQmaOhc2Lby549Pl7dS&#10;UFKhUwME08qDIXm3vni1GmNjrqCHoTMoGCRQM8ZW9inFpqpI98YrWkA0gYsW0KvER9xWHaqR0f1Q&#10;XdX122oE7CKCNkScvX8uynXBt9bo9M1aMkkMrWRuqaxY1k1eq/VKNVtUsXd6pqH+g4VXLvCjJ6h7&#10;lZTYofsHyjuNQGDTQoOvwFqnTdHAapb1X2oeexVN0cLmUDzZRC8Hq7/uH+N3FGn6ABMPsIig+AD6&#10;idibaozUzD3ZU2qIu7PQyaLPO0sQfJG9PZz8NFMSmpM39fWb22spNJeWr9/d1MXv6nw5IqXPBrzI&#10;QSuRx1UIqP0Dpfy8ao4tM5fn5zORNG0m4brMmTtzZgPdgaWMPM1W0q+dQiPF8CWwXXn0xwCPweYY&#10;YBo+QvkgWVGA97sE1hUCZ9yZAM+h8Jr/TB70n+fSdf7Z698AAAD//wMAUEsDBBQABgAIAAAAIQAS&#10;CQDT4gAAAA8BAAAPAAAAZHJzL2Rvd25yZXYueG1sTI/BboMwEETvlfIP1kbqrbFBFDUUE0VVe6pU&#10;ldBDjwY7gILXFDsJ/fsup+a2szuafZPvZjuwi5l871BCtBHADDZO99hK+KreHp6A+aBQq8GhkfBr&#10;POyK1V2uMu2uWJrLIbSMQtBnSkIXwphx7pvOWOU3bjRIt6ObrAokp5brSV0p3A48FiLlVvVIHzo1&#10;mpfONKfD2UrYf2P52v981J/lseyraivwPT1Jeb+e98/AgpnDvxkWfEKHgphqd0bt2UBaPCZb8tKU&#10;iDgCtniiNKWC9bKLkwh4kfPbHsUfAAAA//8DAFBLAQItABQABgAIAAAAIQC2gziS/gAAAOEBAAAT&#10;AAAAAAAAAAAAAAAAAAAAAABbQ29udGVudF9UeXBlc10ueG1sUEsBAi0AFAAGAAgAAAAhADj9If/W&#10;AAAAlAEAAAsAAAAAAAAAAAAAAAAALwEAAF9yZWxzLy5yZWxzUEsBAi0AFAAGAAgAAAAhAMX+SZSZ&#10;AQAAIQMAAA4AAAAAAAAAAAAAAAAALgIAAGRycy9lMm9Eb2MueG1sUEsBAi0AFAAGAAgAAAAhABIJ&#10;ANPiAAAADwEAAA8AAAAAAAAAAAAAAAAA8wMAAGRycy9kb3ducmV2LnhtbFBLBQYAAAAABAAEAPMA&#10;AAACBQAAAAA=&#10;" filled="f" stroked="f">
              <v:textbox inset="0,0,0,0">
                <w:txbxContent>
                  <w:p w14:paraId="249BDB1E" w14:textId="6443CB80" w:rsidR="00C81C65" w:rsidRDefault="00000000">
                    <w:pPr>
                      <w:spacing w:line="203" w:lineRule="exact"/>
                      <w:ind w:left="20"/>
                      <w:rPr>
                        <w:rFonts w:ascii="Calibri"/>
                        <w:sz w:val="18"/>
                      </w:rPr>
                    </w:pPr>
                    <w:r>
                      <w:rPr>
                        <w:rFonts w:ascii="Calibri"/>
                        <w:sz w:val="18"/>
                      </w:rPr>
                      <w:t>BY-LAWS</w:t>
                    </w:r>
                    <w:r>
                      <w:rPr>
                        <w:rFonts w:ascii="Calibri"/>
                        <w:spacing w:val="-2"/>
                        <w:sz w:val="18"/>
                      </w:rPr>
                      <w:t xml:space="preserve"> </w:t>
                    </w:r>
                    <w:r>
                      <w:rPr>
                        <w:rFonts w:ascii="Calibri"/>
                        <w:spacing w:val="-4"/>
                        <w:sz w:val="18"/>
                      </w:rPr>
                      <w:t>20</w:t>
                    </w:r>
                    <w:r w:rsidR="009042FF">
                      <w:rPr>
                        <w:rFonts w:ascii="Calibri"/>
                        <w:spacing w:val="-4"/>
                        <w:sz w:val="18"/>
                      </w:rPr>
                      <w:t>23</w:t>
                    </w:r>
                  </w:p>
                </w:txbxContent>
              </v:textbox>
              <w10:wrap anchorx="page" anchory="page"/>
            </v:shape>
          </w:pict>
        </mc:Fallback>
      </mc:AlternateContent>
    </w:r>
    <w:r>
      <w:rPr>
        <w:noProof/>
      </w:rPr>
      <mc:AlternateContent>
        <mc:Choice Requires="wps">
          <w:drawing>
            <wp:anchor distT="0" distB="0" distL="0" distR="0" simplePos="0" relativeHeight="487528960" behindDoc="1" locked="0" layoutInCell="1" allowOverlap="1" wp14:anchorId="488F3073" wp14:editId="384280F9">
              <wp:simplePos x="0" y="0"/>
              <wp:positionH relativeFrom="page">
                <wp:posOffset>7293609</wp:posOffset>
              </wp:positionH>
              <wp:positionV relativeFrom="page">
                <wp:posOffset>9162618</wp:posOffset>
              </wp:positionV>
              <wp:extent cx="14732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39700"/>
                      </a:xfrm>
                      <a:prstGeom prst="rect">
                        <a:avLst/>
                      </a:prstGeom>
                    </wps:spPr>
                    <wps:txbx>
                      <w:txbxContent>
                        <w:p w14:paraId="33B17C14" w14:textId="77777777" w:rsidR="00C81C65" w:rsidRDefault="00000000">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Pr>
                              <w:rFonts w:ascii="Calibri"/>
                              <w:color w:val="808080"/>
                              <w:sz w:val="18"/>
                            </w:rPr>
                            <w:t>1</w:t>
                          </w:r>
                          <w:r>
                            <w:rPr>
                              <w:rFonts w:ascii="Calibri"/>
                              <w:color w:val="808080"/>
                              <w:sz w:val="18"/>
                            </w:rPr>
                            <w:fldChar w:fldCharType="end"/>
                          </w:r>
                        </w:p>
                      </w:txbxContent>
                    </wps:txbx>
                    <wps:bodyPr wrap="square" lIns="0" tIns="0" rIns="0" bIns="0" rtlCol="0">
                      <a:noAutofit/>
                    </wps:bodyPr>
                  </wps:wsp>
                </a:graphicData>
              </a:graphic>
            </wp:anchor>
          </w:drawing>
        </mc:Choice>
        <mc:Fallback>
          <w:pict>
            <v:shape w14:anchorId="488F3073" id="Textbox 4" o:spid="_x0000_s1028" type="#_x0000_t202" style="position:absolute;margin-left:574.3pt;margin-top:721.45pt;width:11.6pt;height:11pt;z-index:-157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68lwEAACEDAAAOAAAAZHJzL2Uyb0RvYy54bWysUl9v0zAQf0fad7D8vibtEIOo6cQ2gZAm&#10;QBp8ANexG4vYZ+7cJv32nL20RfCGeHHOufPPvz9e301+EAeD5CC0crmopTBBQ+fCrpXfv324fisF&#10;JRU6NUAwrTwaknebq1frMTZmBT0MnUHBIIGaMbayTyk2VUW6N17RAqIJ3LSAXiXe4q7qUI2M7odq&#10;VddvqhGwiwjaEPHfx5em3BR8a41OX6wlk8TQSuaWyopl3ea12qxVs0MVe6dnGuofWHjlAl96hnpU&#10;SYk9ur+gvNMIBDYtNPgKrHXaFA2sZln/oea5V9EULWwOxbNN9P9g9efDc/yKIk33MHGARQTFJ9A/&#10;iL2pxkjNPJM9pYZ4OgudLPr8ZQmCD7K3x7OfZkpCZ7TXtzcr7mhuLW/e3dbF7+pyOCKljwa8yEUr&#10;keMqBNThiVK+XjWnkZnLy/WZSJq2k3BdK1c5xPxnC92RpYycZivp516hkWL4FNiuHP2pwFOxPRWY&#10;hgcoDyQrCvB+n8C6QuCCOxPgHAqv+c3koH/fl6nLy978AgAA//8DAFBLAwQUAAYACAAAACEAmJmg&#10;TeIAAAAPAQAADwAAAGRycy9kb3ducmV2LnhtbEyPwW6DMBBE75XyD9ZG6q0xRIgGiomiqj1Vqkro&#10;oUeDHbCC1xQ7Cf37Lqf2trM7mn1T7Gc7sKuevHEoIN5EwDS2ThnsBHzWrw87YD5IVHJwqAX8aA/7&#10;cnVXyFy5G1b6egwdoxD0uRTQhzDmnPu211b6jRs10u3kJisDyanjapI3CrcD30ZRyq00SB96Oern&#10;Xrfn48UKOHxh9WK+35uP6lSZus4ifEvPQtyv58MTsKDn8GeGBZ/QoSSmxl1QeTaQjpNdSl6akmSb&#10;AVs88WNMfZpllyYZ8LLg/3uUvwAAAP//AwBQSwECLQAUAAYACAAAACEAtoM4kv4AAADhAQAAEwAA&#10;AAAAAAAAAAAAAAAAAAAAW0NvbnRlbnRfVHlwZXNdLnhtbFBLAQItABQABgAIAAAAIQA4/SH/1gAA&#10;AJQBAAALAAAAAAAAAAAAAAAAAC8BAABfcmVscy8ucmVsc1BLAQItABQABgAIAAAAIQCQNc68lwEA&#10;ACEDAAAOAAAAAAAAAAAAAAAAAC4CAABkcnMvZTJvRG9jLnhtbFBLAQItABQABgAIAAAAIQCYmaBN&#10;4gAAAA8BAAAPAAAAAAAAAAAAAAAAAPEDAABkcnMvZG93bnJldi54bWxQSwUGAAAAAAQABADzAAAA&#10;AAUAAAAA&#10;" filled="f" stroked="f">
              <v:textbox inset="0,0,0,0">
                <w:txbxContent>
                  <w:p w14:paraId="33B17C14" w14:textId="77777777" w:rsidR="00C81C65" w:rsidRDefault="00000000">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Pr>
                        <w:rFonts w:ascii="Calibri"/>
                        <w:color w:val="808080"/>
                        <w:sz w:val="18"/>
                      </w:rPr>
                      <w:t>1</w:t>
                    </w:r>
                    <w:r>
                      <w:rPr>
                        <w:rFonts w:ascii="Calibri"/>
                        <w:color w:val="80808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D0B5" w14:textId="77777777" w:rsidR="00AB55A8" w:rsidRDefault="00AB55A8">
      <w:r>
        <w:separator/>
      </w:r>
    </w:p>
  </w:footnote>
  <w:footnote w:type="continuationSeparator" w:id="0">
    <w:p w14:paraId="23BE41F5" w14:textId="77777777" w:rsidR="00AB55A8" w:rsidRDefault="00AB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1C65"/>
    <w:rsid w:val="009042FF"/>
    <w:rsid w:val="00AB55A8"/>
    <w:rsid w:val="00C81C65"/>
    <w:rsid w:val="00E47356"/>
    <w:rsid w:val="00F2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DD6D"/>
  <w15:docId w15:val="{21A0891C-F124-4CDE-AF45-6856E92F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59"/>
      <w:ind w:left="100" w:right="7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798" w:right="798"/>
      <w:jc w:val="center"/>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42FF"/>
    <w:pPr>
      <w:tabs>
        <w:tab w:val="center" w:pos="4680"/>
        <w:tab w:val="right" w:pos="9360"/>
      </w:tabs>
    </w:pPr>
  </w:style>
  <w:style w:type="character" w:customStyle="1" w:styleId="HeaderChar">
    <w:name w:val="Header Char"/>
    <w:basedOn w:val="DefaultParagraphFont"/>
    <w:link w:val="Header"/>
    <w:uiPriority w:val="99"/>
    <w:rsid w:val="009042FF"/>
    <w:rPr>
      <w:rFonts w:ascii="Tahoma" w:eastAsia="Tahoma" w:hAnsi="Tahoma" w:cs="Tahoma"/>
    </w:rPr>
  </w:style>
  <w:style w:type="paragraph" w:styleId="Footer">
    <w:name w:val="footer"/>
    <w:basedOn w:val="Normal"/>
    <w:link w:val="FooterChar"/>
    <w:uiPriority w:val="99"/>
    <w:unhideWhenUsed/>
    <w:rsid w:val="009042FF"/>
    <w:pPr>
      <w:tabs>
        <w:tab w:val="center" w:pos="4680"/>
        <w:tab w:val="right" w:pos="9360"/>
      </w:tabs>
    </w:pPr>
  </w:style>
  <w:style w:type="character" w:customStyle="1" w:styleId="FooterChar">
    <w:name w:val="Footer Char"/>
    <w:basedOn w:val="DefaultParagraphFont"/>
    <w:link w:val="Footer"/>
    <w:uiPriority w:val="99"/>
    <w:rsid w:val="009042F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Angel</dc:creator>
  <cp:lastModifiedBy>Gray, Angel</cp:lastModifiedBy>
  <cp:revision>4</cp:revision>
  <cp:lastPrinted>2024-01-11T22:21:00Z</cp:lastPrinted>
  <dcterms:created xsi:type="dcterms:W3CDTF">2023-12-08T17:47:00Z</dcterms:created>
  <dcterms:modified xsi:type="dcterms:W3CDTF">2024-01-11T22:21:00Z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for Office 365</vt:lpwstr>
  </property>
  <property fmtid="{D5CDD505-2E9C-101B-9397-08002B2CF9AE}" pid="4" name="LastSaved">
    <vt:filetime>2023-12-08T00:00:00Z</vt:filetime>
  </property>
  <property fmtid="{D5CDD505-2E9C-101B-9397-08002B2CF9AE}" pid="5" name="Producer">
    <vt:lpwstr>Microsoft® Word for Office 365</vt:lpwstr>
  </property>
</Properties>
</file>