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5EED" w14:textId="24D2EE72" w:rsidR="00803063" w:rsidRDefault="00735C07">
      <w:pPr>
        <w:pStyle w:val="Header"/>
      </w:pPr>
      <w:r>
        <w:t>ALBANY DOUGHERTY COUNTY LAND BANK</w:t>
      </w:r>
    </w:p>
    <w:p w14:paraId="58CA5EEE" w14:textId="77777777" w:rsidR="00803063" w:rsidRDefault="009B0377">
      <w:pPr>
        <w:pStyle w:val="Subheader1"/>
      </w:pPr>
      <w:r>
        <w:t>MINUTES</w:t>
      </w:r>
    </w:p>
    <w:p w14:paraId="58CA5EEF" w14:textId="77777777" w:rsidR="00803063" w:rsidRDefault="00803063">
      <w:pPr>
        <w:spacing w:after="0"/>
      </w:pPr>
    </w:p>
    <w:tbl>
      <w:tblPr>
        <w:tblW w:w="0" w:type="auto"/>
        <w:tblCellMar>
          <w:left w:w="0" w:type="dxa"/>
          <w:right w:w="0" w:type="dxa"/>
        </w:tblCellMar>
        <w:tblLook w:val="04A0" w:firstRow="1" w:lastRow="0" w:firstColumn="1" w:lastColumn="0" w:noHBand="0" w:noVBand="1"/>
      </w:tblPr>
      <w:tblGrid>
        <w:gridCol w:w="3044"/>
      </w:tblGrid>
      <w:tr w:rsidR="00803063" w14:paraId="58CA5EF4" w14:textId="77777777">
        <w:trPr>
          <w:tblHeader/>
        </w:trPr>
        <w:tc>
          <w:tcPr>
            <w:tcW w:w="0" w:type="auto"/>
          </w:tcPr>
          <w:p w14:paraId="58CA5EF0" w14:textId="4E1F8C3F" w:rsidR="00803063" w:rsidRDefault="009B0377">
            <w:pPr>
              <w:pStyle w:val="MeetingInfo"/>
            </w:pPr>
            <w:r>
              <w:t>July 29, 2025, 11:</w:t>
            </w:r>
            <w:r w:rsidR="00735C07">
              <w:t>30</w:t>
            </w:r>
            <w:r>
              <w:t xml:space="preserve"> </w:t>
            </w:r>
            <w:r w:rsidR="00735C07">
              <w:t>AM</w:t>
            </w:r>
          </w:p>
          <w:p w14:paraId="58CA5EF2" w14:textId="0D89717A" w:rsidR="00803063" w:rsidRDefault="00735C07">
            <w:pPr>
              <w:pStyle w:val="MeetingInfo"/>
            </w:pPr>
            <w:r>
              <w:t>240 PINE AVE SUITE 340</w:t>
            </w:r>
          </w:p>
          <w:p w14:paraId="58CA5EF3" w14:textId="77777777" w:rsidR="00803063" w:rsidRDefault="009B0377">
            <w:pPr>
              <w:pStyle w:val="MeetingInfo"/>
            </w:pPr>
            <w:r>
              <w:t>Albany, GA 31701</w:t>
            </w:r>
          </w:p>
        </w:tc>
      </w:tr>
    </w:tbl>
    <w:p w14:paraId="58CA5EF5" w14:textId="77777777" w:rsidR="00803063" w:rsidRDefault="00803063">
      <w:pPr>
        <w:spacing w:after="0"/>
      </w:pPr>
    </w:p>
    <w:p w14:paraId="58CA5F15" w14:textId="4913A4FE" w:rsidR="00803063" w:rsidRDefault="009B0377">
      <w:pPr>
        <w:pStyle w:val="Heading1"/>
      </w:pPr>
      <w:r>
        <w:rPr>
          <w:b/>
        </w:rPr>
        <w:t>A.</w:t>
      </w:r>
      <w:r>
        <w:rPr>
          <w:b/>
        </w:rPr>
        <w:tab/>
      </w:r>
      <w:proofErr w:type="gramStart"/>
      <w:r w:rsidR="00735C07">
        <w:rPr>
          <w:b/>
        </w:rPr>
        <w:t>CALL</w:t>
      </w:r>
      <w:r>
        <w:rPr>
          <w:b/>
        </w:rPr>
        <w:t xml:space="preserve"> </w:t>
      </w:r>
      <w:r w:rsidR="00735C07">
        <w:rPr>
          <w:b/>
        </w:rPr>
        <w:t>TO</w:t>
      </w:r>
      <w:proofErr w:type="gramEnd"/>
      <w:r w:rsidR="00735C07">
        <w:rPr>
          <w:b/>
        </w:rPr>
        <w:t xml:space="preserve"> </w:t>
      </w:r>
      <w:r>
        <w:rPr>
          <w:b/>
        </w:rPr>
        <w:t>ORDER</w:t>
      </w:r>
    </w:p>
    <w:p w14:paraId="58CA5F16" w14:textId="6D24115F" w:rsidR="00803063" w:rsidRDefault="009B0377">
      <w:pPr>
        <w:pStyle w:val="Body1"/>
      </w:pPr>
      <w:r>
        <w:t>Mr. Thomas called the meeting to order at 11:57</w:t>
      </w:r>
      <w:r w:rsidR="00735C07">
        <w:t xml:space="preserve"> </w:t>
      </w:r>
      <w:r>
        <w:t xml:space="preserve">AM. </w:t>
      </w:r>
    </w:p>
    <w:p w14:paraId="58CA5F17" w14:textId="77777777" w:rsidR="00803063" w:rsidRDefault="009B0377">
      <w:pPr>
        <w:pStyle w:val="Heading1"/>
      </w:pPr>
      <w:r>
        <w:rPr>
          <w:b/>
        </w:rPr>
        <w:t>B.</w:t>
      </w:r>
      <w:r>
        <w:rPr>
          <w:b/>
        </w:rPr>
        <w:tab/>
        <w:t>ROLL CALL</w:t>
      </w:r>
    </w:p>
    <w:p w14:paraId="58CA5F18" w14:textId="77777777" w:rsidR="00803063" w:rsidRDefault="009B0377">
      <w:pPr>
        <w:pStyle w:val="Body1"/>
      </w:pPr>
      <w:r>
        <w:t>Mr. Thomas recognized the presence of a quorum with the following attending Board Members:</w:t>
      </w:r>
    </w:p>
    <w:p w14:paraId="58CA5F19" w14:textId="77777777" w:rsidR="00803063" w:rsidRDefault="009B0377">
      <w:pPr>
        <w:pStyle w:val="Body1"/>
      </w:pPr>
      <w:r>
        <w:t>Thelma Johnson</w:t>
      </w:r>
      <w:r>
        <w:br/>
        <w:t>Scott Erickson</w:t>
      </w:r>
      <w:r>
        <w:br/>
        <w:t>Jim McBride</w:t>
      </w:r>
      <w:r>
        <w:br/>
        <w:t>Erick Williams</w:t>
      </w:r>
      <w:r>
        <w:br/>
        <w:t>Bill Geer</w:t>
      </w:r>
    </w:p>
    <w:p w14:paraId="58CA5F1A" w14:textId="4E029092" w:rsidR="00803063" w:rsidRDefault="009B0377">
      <w:pPr>
        <w:pStyle w:val="Body1"/>
      </w:pPr>
      <w:r>
        <w:t xml:space="preserve">Jim Pace was out due to work and travel. </w:t>
      </w:r>
      <w:r w:rsidR="005C5FDE">
        <w:br/>
      </w:r>
      <w:r w:rsidR="005C5FDE">
        <w:br/>
        <w:t xml:space="preserve">Paul Forgey, Michael Custer, and Angel Gray were in attendance. </w:t>
      </w:r>
    </w:p>
    <w:p w14:paraId="58CA5F1B" w14:textId="77777777" w:rsidR="00803063" w:rsidRDefault="009B0377">
      <w:pPr>
        <w:pStyle w:val="Body1"/>
      </w:pPr>
      <w:r>
        <w:t xml:space="preserve">Mr. Thomas advised that there was an agenda item he wanted to add before proceeding to the discussion of the Housing Initiative Program. Mr. Thomas introduced Mr. Phillip Blow, the developer working with DCED on the building of single-family homes in the Ragsdale Subdivision. Mr. Blow presented a PowerPoint presentation that outlined a funding request </w:t>
      </w:r>
      <w:proofErr w:type="gramStart"/>
      <w:r>
        <w:t>of</w:t>
      </w:r>
      <w:proofErr w:type="gramEnd"/>
      <w:r>
        <w:t xml:space="preserve"> $500,000.00 from the Land Bank to meet a partnership with DCED to offset the costs to homebuyers who qualify for the homes projected to be constructed. </w:t>
      </w:r>
    </w:p>
    <w:p w14:paraId="58CA5F1C" w14:textId="77777777" w:rsidR="00803063" w:rsidRDefault="009B0377">
      <w:pPr>
        <w:pStyle w:val="Body1"/>
      </w:pPr>
      <w:r>
        <w:t xml:space="preserve">The Board discussed at length the potential of this project; however, it did not decide what amount they would consider for the project. The consensus was that the Land Bank expects to </w:t>
      </w:r>
      <w:proofErr w:type="gramStart"/>
      <w:r>
        <w:t>enter into</w:t>
      </w:r>
      <w:proofErr w:type="gramEnd"/>
      <w:r>
        <w:t xml:space="preserve"> a partnership with DCED to help build homes in the Ragsdale Subdivision. </w:t>
      </w:r>
    </w:p>
    <w:p w14:paraId="58CA5F1D" w14:textId="77777777" w:rsidR="00803063" w:rsidRDefault="009B0377">
      <w:pPr>
        <w:pStyle w:val="Heading1"/>
      </w:pPr>
      <w:r>
        <w:rPr>
          <w:b/>
        </w:rPr>
        <w:t>C.</w:t>
      </w:r>
      <w:r>
        <w:rPr>
          <w:b/>
        </w:rPr>
        <w:tab/>
        <w:t>Discussion of Housing Initiative Program:  </w:t>
      </w:r>
    </w:p>
    <w:p w14:paraId="58CA5F1E" w14:textId="77777777" w:rsidR="00803063" w:rsidRDefault="009B0377">
      <w:pPr>
        <w:pStyle w:val="Body1"/>
      </w:pPr>
      <w:r>
        <w:lastRenderedPageBreak/>
        <w:t>The Board reviewed the MOU and set suggested funding allocations as follows:</w:t>
      </w:r>
    </w:p>
    <w:tbl>
      <w:tblPr>
        <w:tblW w:w="9990" w:type="dxa"/>
        <w:tblInd w:w="-7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top w:w="110" w:type="dxa"/>
          <w:left w:w="200" w:type="dxa"/>
          <w:right w:w="200" w:type="dxa"/>
        </w:tblCellMar>
        <w:tblLook w:val="04A0" w:firstRow="1" w:lastRow="0" w:firstColumn="1" w:lastColumn="0" w:noHBand="0" w:noVBand="1"/>
      </w:tblPr>
      <w:tblGrid>
        <w:gridCol w:w="5400"/>
        <w:gridCol w:w="2340"/>
        <w:gridCol w:w="2250"/>
      </w:tblGrid>
      <w:tr w:rsidR="00803063" w14:paraId="58CA5F22" w14:textId="77777777" w:rsidTr="005C5FDE">
        <w:trPr>
          <w:tblHeader/>
        </w:trPr>
        <w:tc>
          <w:tcPr>
            <w:tcW w:w="5400" w:type="dxa"/>
          </w:tcPr>
          <w:p w14:paraId="58CA5F1F" w14:textId="77777777" w:rsidR="00803063" w:rsidRPr="005C5FDE" w:rsidRDefault="009B0377">
            <w:pPr>
              <w:rPr>
                <w:b/>
                <w:bCs/>
              </w:rPr>
            </w:pPr>
            <w:r w:rsidRPr="005C5FDE">
              <w:rPr>
                <w:b/>
                <w:bCs/>
              </w:rPr>
              <w:t>Homeownership Incentivization Plan HIP</w:t>
            </w:r>
          </w:p>
        </w:tc>
        <w:tc>
          <w:tcPr>
            <w:tcW w:w="2340" w:type="dxa"/>
          </w:tcPr>
          <w:p w14:paraId="58CA5F20" w14:textId="77777777" w:rsidR="00803063" w:rsidRPr="005C5FDE" w:rsidRDefault="009B0377">
            <w:pPr>
              <w:rPr>
                <w:b/>
                <w:bCs/>
              </w:rPr>
            </w:pPr>
            <w:proofErr w:type="gramStart"/>
            <w:r w:rsidRPr="005C5FDE">
              <w:rPr>
                <w:b/>
                <w:bCs/>
              </w:rPr>
              <w:t>Dept  Control</w:t>
            </w:r>
            <w:proofErr w:type="gramEnd"/>
          </w:p>
        </w:tc>
        <w:tc>
          <w:tcPr>
            <w:tcW w:w="2250" w:type="dxa"/>
          </w:tcPr>
          <w:p w14:paraId="58CA5F21" w14:textId="77777777" w:rsidR="00803063" w:rsidRPr="005C5FDE" w:rsidRDefault="009B0377">
            <w:pPr>
              <w:rPr>
                <w:b/>
                <w:bCs/>
              </w:rPr>
            </w:pPr>
            <w:r w:rsidRPr="005C5FDE">
              <w:rPr>
                <w:b/>
                <w:bCs/>
              </w:rPr>
              <w:t>Investment Amount</w:t>
            </w:r>
          </w:p>
        </w:tc>
      </w:tr>
      <w:tr w:rsidR="00803063" w14:paraId="58CA5F26" w14:textId="77777777" w:rsidTr="005C5FDE">
        <w:trPr>
          <w:tblHeader/>
        </w:trPr>
        <w:tc>
          <w:tcPr>
            <w:tcW w:w="5400" w:type="dxa"/>
          </w:tcPr>
          <w:p w14:paraId="58CA5F23" w14:textId="46E03AD0" w:rsidR="00803063" w:rsidRDefault="009B0377">
            <w:r>
              <w:t xml:space="preserve">Housing Partnership with Development of New </w:t>
            </w:r>
            <w:r w:rsidR="00735C07">
              <w:t>Single-Family</w:t>
            </w:r>
            <w:r>
              <w:t xml:space="preserve"> Construction within Ragsdale Subdivision.</w:t>
            </w:r>
          </w:p>
        </w:tc>
        <w:tc>
          <w:tcPr>
            <w:tcW w:w="2340" w:type="dxa"/>
          </w:tcPr>
          <w:p w14:paraId="58CA5F24" w14:textId="77777777" w:rsidR="00803063" w:rsidRDefault="009B0377">
            <w:r>
              <w:t>Land Bank</w:t>
            </w:r>
          </w:p>
        </w:tc>
        <w:tc>
          <w:tcPr>
            <w:tcW w:w="2250" w:type="dxa"/>
          </w:tcPr>
          <w:p w14:paraId="58CA5F25" w14:textId="21B30BF4" w:rsidR="00803063" w:rsidRDefault="009B0377">
            <w:r>
              <w:t>$500,000.00</w:t>
            </w:r>
          </w:p>
        </w:tc>
      </w:tr>
      <w:tr w:rsidR="00803063" w14:paraId="58CA5F2A" w14:textId="77777777" w:rsidTr="005C5FDE">
        <w:trPr>
          <w:tblHeader/>
        </w:trPr>
        <w:tc>
          <w:tcPr>
            <w:tcW w:w="5400" w:type="dxa"/>
          </w:tcPr>
          <w:p w14:paraId="58CA5F27" w14:textId="77777777" w:rsidR="00803063" w:rsidRDefault="009B0377">
            <w:r>
              <w:t>Down payment Assistance for Qualified 1st Time Home</w:t>
            </w:r>
          </w:p>
        </w:tc>
        <w:tc>
          <w:tcPr>
            <w:tcW w:w="2340" w:type="dxa"/>
          </w:tcPr>
          <w:p w14:paraId="58CA5F28" w14:textId="77777777" w:rsidR="00803063" w:rsidRDefault="009B0377">
            <w:r>
              <w:t>Land Bank</w:t>
            </w:r>
          </w:p>
        </w:tc>
        <w:tc>
          <w:tcPr>
            <w:tcW w:w="2250" w:type="dxa"/>
          </w:tcPr>
          <w:p w14:paraId="58CA5F29" w14:textId="52EE795F" w:rsidR="00803063" w:rsidRDefault="009B0377">
            <w:r>
              <w:t>$250,000.00</w:t>
            </w:r>
          </w:p>
        </w:tc>
      </w:tr>
      <w:tr w:rsidR="00803063" w14:paraId="58CA5F2E" w14:textId="77777777" w:rsidTr="005C5FDE">
        <w:trPr>
          <w:tblHeader/>
        </w:trPr>
        <w:tc>
          <w:tcPr>
            <w:tcW w:w="5400" w:type="dxa"/>
          </w:tcPr>
          <w:p w14:paraId="58CA5F2B" w14:textId="77777777" w:rsidR="00803063" w:rsidRDefault="009B0377">
            <w:r>
              <w:t>Home Rehabilitation Funding (Single-Family Residential)</w:t>
            </w:r>
          </w:p>
        </w:tc>
        <w:tc>
          <w:tcPr>
            <w:tcW w:w="2340" w:type="dxa"/>
          </w:tcPr>
          <w:p w14:paraId="58CA5F2C" w14:textId="77777777" w:rsidR="00803063" w:rsidRDefault="009B0377">
            <w:r>
              <w:t>Land Bank</w:t>
            </w:r>
          </w:p>
        </w:tc>
        <w:tc>
          <w:tcPr>
            <w:tcW w:w="2250" w:type="dxa"/>
          </w:tcPr>
          <w:p w14:paraId="58CA5F2D" w14:textId="7F2F4171" w:rsidR="00803063" w:rsidRDefault="009B0377">
            <w:r>
              <w:t>$250,000.00</w:t>
            </w:r>
          </w:p>
        </w:tc>
      </w:tr>
      <w:tr w:rsidR="00803063" w14:paraId="58CA5F32" w14:textId="77777777" w:rsidTr="005C5FDE">
        <w:trPr>
          <w:tblHeader/>
        </w:trPr>
        <w:tc>
          <w:tcPr>
            <w:tcW w:w="5400" w:type="dxa"/>
          </w:tcPr>
          <w:p w14:paraId="58CA5F2F" w14:textId="77777777" w:rsidR="00803063" w:rsidRDefault="009B0377">
            <w:r>
              <w:t>New Single-Family Construction</w:t>
            </w:r>
          </w:p>
        </w:tc>
        <w:tc>
          <w:tcPr>
            <w:tcW w:w="2340" w:type="dxa"/>
          </w:tcPr>
          <w:p w14:paraId="58CA5F30" w14:textId="77777777" w:rsidR="00803063" w:rsidRDefault="009B0377">
            <w:r>
              <w:t>Land Bank</w:t>
            </w:r>
          </w:p>
        </w:tc>
        <w:tc>
          <w:tcPr>
            <w:tcW w:w="2250" w:type="dxa"/>
          </w:tcPr>
          <w:p w14:paraId="58CA5F31" w14:textId="6CDE4C55" w:rsidR="00803063" w:rsidRDefault="009B0377">
            <w:r>
              <w:t>$</w:t>
            </w:r>
            <w:r w:rsidR="00735C07">
              <w:t>1</w:t>
            </w:r>
            <w:r>
              <w:t>,000,000.00</w:t>
            </w:r>
          </w:p>
        </w:tc>
      </w:tr>
      <w:tr w:rsidR="00803063" w14:paraId="58CA5F36" w14:textId="77777777" w:rsidTr="005C5FDE">
        <w:trPr>
          <w:tblHeader/>
        </w:trPr>
        <w:tc>
          <w:tcPr>
            <w:tcW w:w="5400" w:type="dxa"/>
          </w:tcPr>
          <w:p w14:paraId="58CA5F33" w14:textId="77777777" w:rsidR="00803063" w:rsidRDefault="00803063"/>
        </w:tc>
        <w:tc>
          <w:tcPr>
            <w:tcW w:w="2340" w:type="dxa"/>
          </w:tcPr>
          <w:p w14:paraId="58CA5F34" w14:textId="77777777" w:rsidR="00803063" w:rsidRDefault="00803063"/>
        </w:tc>
        <w:tc>
          <w:tcPr>
            <w:tcW w:w="2250" w:type="dxa"/>
          </w:tcPr>
          <w:p w14:paraId="58CA5F35" w14:textId="77777777" w:rsidR="00803063" w:rsidRDefault="00803063"/>
        </w:tc>
      </w:tr>
      <w:tr w:rsidR="00803063" w14:paraId="58CA5F3A" w14:textId="77777777" w:rsidTr="005C5FDE">
        <w:trPr>
          <w:tblHeader/>
        </w:trPr>
        <w:tc>
          <w:tcPr>
            <w:tcW w:w="5400" w:type="dxa"/>
          </w:tcPr>
          <w:p w14:paraId="58CA5F37" w14:textId="77777777" w:rsidR="00803063" w:rsidRDefault="009B0377">
            <w:r>
              <w:t>Total Investment for HIP</w:t>
            </w:r>
          </w:p>
        </w:tc>
        <w:tc>
          <w:tcPr>
            <w:tcW w:w="2340" w:type="dxa"/>
          </w:tcPr>
          <w:p w14:paraId="58CA5F38" w14:textId="77777777" w:rsidR="00803063" w:rsidRDefault="00803063"/>
        </w:tc>
        <w:tc>
          <w:tcPr>
            <w:tcW w:w="2250" w:type="dxa"/>
          </w:tcPr>
          <w:p w14:paraId="58CA5F39" w14:textId="272337AA" w:rsidR="00803063" w:rsidRDefault="009B0377">
            <w:r>
              <w:t>$2,000,000.00</w:t>
            </w:r>
          </w:p>
        </w:tc>
      </w:tr>
    </w:tbl>
    <w:p w14:paraId="58CA5F3B" w14:textId="77777777" w:rsidR="00803063" w:rsidRDefault="009B0377">
      <w:pPr>
        <w:pStyle w:val="Heading1"/>
      </w:pPr>
      <w:r>
        <w:rPr>
          <w:b/>
        </w:rPr>
        <w:t>D.</w:t>
      </w:r>
      <w:r>
        <w:rPr>
          <w:b/>
        </w:rPr>
        <w:tab/>
        <w:t>Executive Session</w:t>
      </w:r>
    </w:p>
    <w:p w14:paraId="58CA5F3C" w14:textId="77777777" w:rsidR="00803063" w:rsidRDefault="009B0377">
      <w:pPr>
        <w:pStyle w:val="Body1"/>
      </w:pPr>
      <w:r>
        <w:t>The Board of Directors did not go into executive session</w:t>
      </w:r>
    </w:p>
    <w:p w14:paraId="58CA5F3D" w14:textId="77777777" w:rsidR="00803063" w:rsidRDefault="009B0377">
      <w:pPr>
        <w:pStyle w:val="Heading1"/>
        <w:rPr>
          <w:b/>
        </w:rPr>
      </w:pPr>
      <w:r>
        <w:rPr>
          <w:b/>
        </w:rPr>
        <w:t>E.</w:t>
      </w:r>
      <w:r>
        <w:rPr>
          <w:b/>
        </w:rPr>
        <w:tab/>
        <w:t>FUTURE MEETING DATE</w:t>
      </w:r>
    </w:p>
    <w:p w14:paraId="024816A5" w14:textId="7F7AC9DB" w:rsidR="005C5FDE" w:rsidRPr="005C5FDE" w:rsidRDefault="005C5FDE" w:rsidP="005C5FDE">
      <w:r>
        <w:tab/>
        <w:t xml:space="preserve">August 14, </w:t>
      </w:r>
      <w:proofErr w:type="gramStart"/>
      <w:r>
        <w:t>2025, @</w:t>
      </w:r>
      <w:proofErr w:type="gramEnd"/>
      <w:r>
        <w:t xml:space="preserve"> 5:00 PM (222 Pine Avenue Room 120)</w:t>
      </w:r>
    </w:p>
    <w:p w14:paraId="58CA5F3E" w14:textId="77777777" w:rsidR="00803063" w:rsidRDefault="009B0377">
      <w:pPr>
        <w:pStyle w:val="Heading1"/>
      </w:pPr>
      <w:r>
        <w:rPr>
          <w:b/>
        </w:rPr>
        <w:t>F.</w:t>
      </w:r>
      <w:r>
        <w:rPr>
          <w:b/>
        </w:rPr>
        <w:tab/>
        <w:t>ADJOURNMENT</w:t>
      </w:r>
    </w:p>
    <w:p w14:paraId="58CA5F3F" w14:textId="77777777" w:rsidR="00803063" w:rsidRDefault="009B0377">
      <w:pPr>
        <w:pStyle w:val="Body1"/>
      </w:pPr>
      <w:r>
        <w:t>Mr. Thomas called the meeting adjourned at 2:35 PM.</w:t>
      </w:r>
    </w:p>
    <w:p w14:paraId="58CA5F41" w14:textId="14FECDB1" w:rsidR="00803063" w:rsidRPr="005C5FDE" w:rsidRDefault="005C5FDE">
      <w:pPr>
        <w:spacing w:after="0"/>
        <w:rPr>
          <w:b/>
          <w:bCs/>
        </w:rPr>
      </w:pPr>
      <w:r w:rsidRPr="005C5FDE">
        <w:rPr>
          <w:b/>
          <w:bCs/>
        </w:rPr>
        <w:t xml:space="preserve">Public </w:t>
      </w:r>
      <w:r>
        <w:rPr>
          <w:b/>
          <w:bCs/>
        </w:rPr>
        <w:t xml:space="preserve">in </w:t>
      </w:r>
      <w:r w:rsidRPr="005C5FDE">
        <w:rPr>
          <w:b/>
          <w:bCs/>
        </w:rPr>
        <w:t xml:space="preserve">Attendance: </w:t>
      </w:r>
    </w:p>
    <w:p w14:paraId="3622243A" w14:textId="3DBA3104" w:rsidR="005C5FDE" w:rsidRDefault="005C5FDE">
      <w:pPr>
        <w:spacing w:after="0"/>
      </w:pPr>
      <w:r>
        <w:t>John Hawthorne, DCED</w:t>
      </w:r>
      <w:r>
        <w:br/>
        <w:t>Betty Jackson-Burton, DCED</w:t>
      </w:r>
    </w:p>
    <w:p w14:paraId="6B9B0135" w14:textId="2A53B05B" w:rsidR="005C5FDE" w:rsidRDefault="005C5FDE">
      <w:pPr>
        <w:spacing w:after="0"/>
      </w:pPr>
      <w:r>
        <w:t>Phillip Blow, Developer</w:t>
      </w:r>
    </w:p>
    <w:p w14:paraId="36294D3F" w14:textId="77777777" w:rsidR="005C5FDE" w:rsidRDefault="005C5FDE">
      <w:pPr>
        <w:spacing w:after="0"/>
      </w:pPr>
    </w:p>
    <w:p w14:paraId="367E9F86" w14:textId="77777777" w:rsidR="005C5FDE" w:rsidRDefault="005C5FDE">
      <w:pPr>
        <w:spacing w:after="0"/>
      </w:pPr>
    </w:p>
    <w:p w14:paraId="58CA5F42" w14:textId="77777777" w:rsidR="00803063" w:rsidRDefault="009B0377">
      <w:pPr>
        <w:pStyle w:val="Signature"/>
      </w:pPr>
      <w:r>
        <w:t>_________________________</w:t>
      </w:r>
    </w:p>
    <w:p w14:paraId="58CA5F44" w14:textId="5B96FA7F" w:rsidR="00803063" w:rsidRDefault="009B0377">
      <w:r>
        <w:t>ATTEST</w:t>
      </w:r>
    </w:p>
    <w:sectPr w:rsidR="0080306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5F4B" w14:textId="77777777" w:rsidR="009B0377" w:rsidRDefault="009B0377">
      <w:pPr>
        <w:spacing w:after="0" w:line="240" w:lineRule="auto"/>
      </w:pPr>
      <w:r>
        <w:separator/>
      </w:r>
    </w:p>
  </w:endnote>
  <w:endnote w:type="continuationSeparator" w:id="0">
    <w:p w14:paraId="58CA5F4D" w14:textId="77777777" w:rsidR="009B0377" w:rsidRDefault="009B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5F46" w14:textId="77777777" w:rsidR="00803063" w:rsidRDefault="009B0377">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5F47" w14:textId="77777777" w:rsidR="009B0377" w:rsidRDefault="009B0377">
      <w:pPr>
        <w:spacing w:after="0" w:line="240" w:lineRule="auto"/>
      </w:pPr>
      <w:r>
        <w:separator/>
      </w:r>
    </w:p>
  </w:footnote>
  <w:footnote w:type="continuationSeparator" w:id="0">
    <w:p w14:paraId="58CA5F49" w14:textId="77777777" w:rsidR="009B0377" w:rsidRDefault="009B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5F45" w14:textId="77777777" w:rsidR="00803063" w:rsidRDefault="009B0377">
    <w:pPr>
      <w:tabs>
        <w:tab w:val="center" w:pos="4820"/>
        <w:tab w:val="right" w:pos="9639"/>
      </w:tabs>
    </w:pPr>
    <w:r>
      <w:fldChar w:fldCharType="begin"/>
    </w:r>
    <w:r>
      <w:fldChar w:fldCharType="end"/>
    </w: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3063"/>
    <w:rsid w:val="005C5FDE"/>
    <w:rsid w:val="00735C07"/>
    <w:rsid w:val="00803063"/>
    <w:rsid w:val="00984B05"/>
    <w:rsid w:val="009B0377"/>
    <w:rsid w:val="00C0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A5EED"/>
  <w15:docId w15:val="{9902B70A-827C-4611-ACE6-507DF9E3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rPr>
      <w:rFonts w:ascii="Arial" w:eastAsia="Arial" w:hAnsi="Arial" w:cs="Arial"/>
    </w:rPr>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rPr>
      <w:b/>
    </w:rPr>
  </w:style>
  <w:style w:type="paragraph" w:customStyle="1" w:styleId="Subheader1">
    <w:name w:val="Subheader1"/>
    <w:basedOn w:val="Normal"/>
    <w:next w:val="Normal"/>
    <w:rPr>
      <w:b/>
    </w:rPr>
  </w:style>
  <w:style w:type="paragraph" w:customStyle="1" w:styleId="Subheader2">
    <w:name w:val="Subheader2"/>
    <w:basedOn w:val="Normal"/>
    <w:next w:val="Normal"/>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44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76" w:lineRule="auto"/>
      <w:ind w:left="720"/>
    </w:pPr>
    <w:rPr>
      <w:rFonts w:ascii="Verdana" w:eastAsia="Verdana" w:hAnsi="Verdana" w:cs="Verdana"/>
      <w:color w:val="000000"/>
    </w:rPr>
  </w:style>
  <w:style w:type="paragraph" w:customStyle="1" w:styleId="Body2">
    <w:name w:val="Body2"/>
    <w:next w:val="Normal"/>
    <w:pPr>
      <w:spacing w:line="276" w:lineRule="auto"/>
      <w:ind w:left="1440"/>
    </w:pPr>
    <w:rPr>
      <w:rFonts w:ascii="Verdana" w:eastAsia="Verdana" w:hAnsi="Verdana" w:cs="Verdana"/>
      <w:color w:val="000000"/>
    </w:rPr>
  </w:style>
  <w:style w:type="paragraph" w:customStyle="1" w:styleId="Body3">
    <w:name w:val="Body3"/>
    <w:next w:val="Normal"/>
    <w:pPr>
      <w:spacing w:line="276" w:lineRule="auto"/>
      <w:ind w:left="1440"/>
    </w:pPr>
    <w:rPr>
      <w:rFonts w:ascii="Verdana" w:eastAsia="Verdana" w:hAnsi="Verdana" w:cs="Verdana"/>
      <w:color w:val="000000"/>
    </w:rPr>
  </w:style>
  <w:style w:type="paragraph" w:customStyle="1" w:styleId="IndentedBody1">
    <w:name w:val="IndentedBody1"/>
    <w:next w:val="Normal"/>
    <w:pPr>
      <w:spacing w:line="276" w:lineRule="auto"/>
      <w:ind w:left="1440"/>
    </w:pPr>
    <w:rPr>
      <w:rFonts w:ascii="Verdana" w:eastAsia="Verdana" w:hAnsi="Verdana" w:cs="Verdana"/>
      <w:color w:val="000000"/>
    </w:rPr>
  </w:style>
  <w:style w:type="paragraph" w:customStyle="1" w:styleId="IndentedBody2">
    <w:name w:val="IndentedBody2"/>
    <w:next w:val="Normal"/>
    <w:pPr>
      <w:spacing w:line="276" w:lineRule="auto"/>
      <w:ind w:left="1440"/>
    </w:pPr>
    <w:rPr>
      <w:rFonts w:ascii="Verdana" w:eastAsia="Verdana" w:hAnsi="Verdana" w:cs="Verdana"/>
      <w:color w:val="000000"/>
    </w:rPr>
  </w:style>
  <w:style w:type="paragraph" w:customStyle="1" w:styleId="IndentedBody3">
    <w:name w:val="IndentedBody3"/>
    <w:next w:val="Normal"/>
    <w:pPr>
      <w:spacing w:line="276" w:lineRule="auto"/>
      <w:ind w:left="2160"/>
    </w:pPr>
    <w:rPr>
      <w:rFonts w:ascii="Verdana" w:eastAsia="Verdana" w:hAnsi="Verdana" w:cs="Verdana"/>
      <w:color w:val="000000"/>
    </w:rPr>
  </w:style>
  <w:style w:type="paragraph" w:customStyle="1" w:styleId="ItalicizedBody1">
    <w:name w:val="ItalicizedBody1"/>
    <w:next w:val="Normal"/>
    <w:pPr>
      <w:spacing w:line="276" w:lineRule="auto"/>
      <w:ind w:left="720"/>
    </w:pPr>
    <w:rPr>
      <w:rFonts w:ascii="Verdana" w:eastAsia="Verdana" w:hAnsi="Verdana" w:cs="Verdana"/>
      <w:i/>
      <w:color w:val="000000"/>
    </w:rPr>
  </w:style>
  <w:style w:type="paragraph" w:customStyle="1" w:styleId="ItalicizedBody2">
    <w:name w:val="ItalicizedBody2"/>
    <w:next w:val="Normal"/>
    <w:pPr>
      <w:spacing w:line="276" w:lineRule="auto"/>
      <w:ind w:left="1440"/>
    </w:pPr>
    <w:rPr>
      <w:rFonts w:ascii="Verdana" w:eastAsia="Verdana" w:hAnsi="Verdana" w:cs="Verdana"/>
      <w:i/>
      <w:color w:val="000000"/>
    </w:rPr>
  </w:style>
  <w:style w:type="paragraph" w:customStyle="1" w:styleId="ItalicizedBody3">
    <w:name w:val="ItalicizedBody3"/>
    <w:next w:val="Normal"/>
    <w:pPr>
      <w:spacing w:line="276" w:lineRule="auto"/>
      <w:ind w:left="1440"/>
    </w:pPr>
    <w:rPr>
      <w:rFonts w:ascii="Verdana" w:eastAsia="Verdana" w:hAnsi="Verdana" w:cs="Verdana"/>
      <w:i/>
      <w:color w:val="000000"/>
    </w:rPr>
  </w:style>
  <w:style w:type="paragraph" w:customStyle="1" w:styleId="ItalicizedIndentedBody1">
    <w:name w:val="ItalicizedIndentedBody1"/>
    <w:next w:val="Normal"/>
    <w:pPr>
      <w:spacing w:line="276" w:lineRule="auto"/>
      <w:ind w:left="1440"/>
    </w:pPr>
    <w:rPr>
      <w:rFonts w:ascii="Verdana" w:eastAsia="Verdana" w:hAnsi="Verdana" w:cs="Verdana"/>
      <w:i/>
      <w:color w:val="000000"/>
    </w:rPr>
  </w:style>
  <w:style w:type="paragraph" w:customStyle="1" w:styleId="ItalicizedIndentedBody2">
    <w:name w:val="ItalicizedIndentedBody2"/>
    <w:next w:val="Normal"/>
    <w:pPr>
      <w:spacing w:line="276" w:lineRule="auto"/>
      <w:ind w:left="1440"/>
    </w:pPr>
    <w:rPr>
      <w:rFonts w:ascii="Verdana" w:eastAsia="Verdana" w:hAnsi="Verdana" w:cs="Verdana"/>
      <w:i/>
      <w:color w:val="000000"/>
    </w:rPr>
  </w:style>
  <w:style w:type="paragraph" w:customStyle="1" w:styleId="ItalicizedIndentedBody3">
    <w:name w:val="ItalicizedIndentedBody3"/>
    <w:next w:val="Normal"/>
    <w:pPr>
      <w:spacing w:line="276" w:lineRule="auto"/>
      <w:ind w:left="2160"/>
    </w:pPr>
    <w:rPr>
      <w:rFonts w:ascii="Verdana" w:eastAsia="Verdana" w:hAnsi="Verdana" w:cs="Verdana"/>
      <w:i/>
      <w:color w:val="000000"/>
    </w:rPr>
  </w:style>
  <w:style w:type="paragraph" w:customStyle="1" w:styleId="Body4">
    <w:name w:val="Body4"/>
    <w:next w:val="Normal"/>
    <w:pPr>
      <w:spacing w:line="276" w:lineRule="auto"/>
      <w:ind w:left="2160"/>
    </w:pPr>
    <w:rPr>
      <w:rFonts w:ascii="Verdana" w:eastAsia="Verdana" w:hAnsi="Verdana" w:cs="Verdana"/>
      <w:color w:val="000000"/>
    </w:rPr>
  </w:style>
  <w:style w:type="paragraph" w:customStyle="1" w:styleId="IndentedBody4">
    <w:name w:val="IndentedBody4"/>
    <w:next w:val="Normal"/>
    <w:pPr>
      <w:spacing w:line="276" w:lineRule="auto"/>
      <w:ind w:left="2160"/>
    </w:pPr>
    <w:rPr>
      <w:rFonts w:ascii="Verdana" w:eastAsia="Verdana" w:hAnsi="Verdana" w:cs="Verdana"/>
      <w:color w:val="000000"/>
    </w:rPr>
  </w:style>
  <w:style w:type="paragraph" w:customStyle="1" w:styleId="ItalicizedBody4">
    <w:name w:val="ItalicizedBody4"/>
    <w:next w:val="Normal"/>
    <w:pPr>
      <w:spacing w:line="276" w:lineRule="auto"/>
      <w:ind w:left="2160"/>
    </w:pPr>
    <w:rPr>
      <w:rFonts w:ascii="Verdana" w:eastAsia="Verdana" w:hAnsi="Verdana" w:cs="Verdana"/>
      <w:i/>
      <w:color w:val="000000"/>
    </w:rPr>
  </w:style>
  <w:style w:type="paragraph" w:customStyle="1" w:styleId="ItalicizedIndentedBody4">
    <w:name w:val="ItalicizedIndentedBody4"/>
    <w:next w:val="Normal"/>
    <w:pPr>
      <w:spacing w:line="276" w:lineRule="auto"/>
      <w:ind w:left="2160"/>
    </w:pPr>
    <w:rPr>
      <w:rFonts w:ascii="Verdana" w:eastAsia="Verdana" w:hAnsi="Verdana" w:cs="Verdana"/>
      <w:i/>
      <w:color w:val="000000"/>
    </w:rPr>
  </w:style>
  <w:style w:type="paragraph" w:customStyle="1" w:styleId="ListParagraph">
    <w:name w:val="ListParagraph"/>
    <w:next w:val="Normal"/>
    <w:pPr>
      <w:spacing w:line="276" w:lineRule="auto"/>
      <w:ind w:left="720"/>
    </w:pPr>
    <w:rPr>
      <w:rFonts w:ascii="Verdana" w:eastAsia="Verdana" w:hAnsi="Verdana" w:cs="Verdana"/>
      <w:color w:val="000000"/>
    </w:rPr>
  </w:style>
  <w:style w:type="paragraph" w:styleId="Signature">
    <w:name w:val="Signature"/>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EF0CD4F594C70845A01B0E4B4A107372" ma:contentTypeVersion="2" ma:contentTypeDescription="eSCRIBE Minutes Content Type" ma:contentTypeScope="" ma:versionID="1f3f2be481dccaa04b529ae62f4111ab">
  <xsd:schema xmlns:xsd="http://www.w3.org/2001/XMLSchema" xmlns:xs="http://www.w3.org/2001/XMLSchema" xmlns:p="http://schemas.microsoft.com/office/2006/metadata/properties" xmlns:ns1="http://schemas.microsoft.com/sharepoint/v3" targetNamespace="http://schemas.microsoft.com/office/2006/metadata/properties" ma:root="true" ma:fieldsID="93c4b67998ca94ac86ce2b404d628f1f"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LAND BANK MEETING</eSCRIBE_x0020_Meeting_x0020_Type_x0020_Name>
    <eSCRIBE_x0020_Document_x0020_Type xmlns="http://schemas.microsoft.com/sharepoint/v3">PreMinutes</eSCRIBE_x0020_Document_x0020_Type>
  </documentManagement>
</p:properties>
</file>

<file path=customXml/itemProps1.xml><?xml version="1.0" encoding="utf-8"?>
<ds:datastoreItem xmlns:ds="http://schemas.openxmlformats.org/officeDocument/2006/customXml" ds:itemID="{CA0054D2-8D7B-455B-88D0-65571076A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ED81F-5158-4383-B2F2-51604B788BA4}">
  <ds:schemaRefs>
    <ds:schemaRef ds:uri="http://purl.org/dc/dcmitype/"/>
    <ds:schemaRef ds:uri="http://schemas.microsoft.com/sharepoint/v3"/>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1831</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eSCRIBE Minutes</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cp:lastModifiedBy>Gray, Angel</cp:lastModifiedBy>
  <cp:revision>2</cp:revision>
  <cp:lastPrinted>2025-07-30T16:49:00Z</cp:lastPrinted>
  <dcterms:created xsi:type="dcterms:W3CDTF">2025-07-30T16:49:00Z</dcterms:created>
  <dcterms:modified xsi:type="dcterms:W3CDTF">2025-07-30T16:49:00Z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0x0101002487DA1945564D28853C62D38225DC3900EF0CD4F594C70845A01B0E4B4A107372</vt:lpwstr>
  </property>
  <property fmtid="{D5CDD505-2E9C-101B-9397-08002B2CF9AE}" pid="3" name="eSCRIBE Meeting Type Name">
    <vt:lpwstr>LAND BANK MEETING</vt:lpwstr>
  </property>
  <property fmtid="{D5CDD505-2E9C-101B-9397-08002B2CF9AE}" pid="4" name="eSCRIBE Document Type">
    <vt:lpwstr>PreMinutes</vt:lpwstr>
  </property>
  <property fmtid="{D5CDD505-2E9C-101B-9397-08002B2CF9AE}" pid="5" name="PrintDate">
    <vt:filetime>2025-07-29T20:42:35Z</vt:filetime>
  </property>
  <property fmtid="{D5CDD505-2E9C-101B-9397-08002B2CF9AE}" pid="6" name="Publish Participants">
    <vt:lpwstr>No</vt:lpwstr>
  </property>
  <property fmtid="{D5CDD505-2E9C-101B-9397-08002B2CF9AE}" pid="7" name="Approved">
    <vt:lpwstr>No</vt:lpwstr>
  </property>
  <property fmtid="{D5CDD505-2E9C-101B-9397-08002B2CF9AE}" pid="8" name="GrammarlyDocumentId">
    <vt:lpwstr>05c9048e-1e12-4d63-9da8-51d7f7b525fe</vt:lpwstr>
  </property>
</Properties>
</file>