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EDB35" w14:textId="77777777" w:rsidR="00065A3A" w:rsidRDefault="00065A3A" w:rsidP="001A3755">
      <w:pPr>
        <w:jc w:val="center"/>
        <w:rPr>
          <w:rFonts w:ascii="Tahoma" w:hAnsi="Tahoma" w:cs="Tahoma"/>
          <w:b/>
          <w:bCs/>
          <w:sz w:val="24"/>
          <w:szCs w:val="24"/>
        </w:rPr>
      </w:pPr>
      <w:r>
        <w:rPr>
          <w:rFonts w:ascii="Tahoma" w:hAnsi="Tahoma" w:cs="Tahoma"/>
          <w:b/>
          <w:bCs/>
          <w:sz w:val="24"/>
          <w:szCs w:val="24"/>
        </w:rPr>
        <w:t xml:space="preserve">ALBANY/DOUGHERTY LAND BANK </w:t>
      </w:r>
    </w:p>
    <w:p w14:paraId="5CF40296" w14:textId="595CE9B6" w:rsidR="001A3755" w:rsidRPr="003E362D" w:rsidRDefault="001A3755" w:rsidP="001A3755">
      <w:pPr>
        <w:jc w:val="center"/>
        <w:rPr>
          <w:rFonts w:ascii="Tahoma" w:hAnsi="Tahoma" w:cs="Tahoma"/>
          <w:b/>
          <w:bCs/>
          <w:sz w:val="24"/>
          <w:szCs w:val="24"/>
        </w:rPr>
      </w:pPr>
      <w:r w:rsidRPr="003E362D">
        <w:rPr>
          <w:rFonts w:ascii="Tahoma" w:hAnsi="Tahoma" w:cs="Tahoma"/>
          <w:b/>
          <w:bCs/>
          <w:sz w:val="24"/>
          <w:szCs w:val="24"/>
        </w:rPr>
        <w:t xml:space="preserve">REQUEST FOR </w:t>
      </w:r>
      <w:r w:rsidR="002D58CA">
        <w:rPr>
          <w:rFonts w:ascii="Tahoma" w:hAnsi="Tahoma" w:cs="Tahoma"/>
          <w:b/>
          <w:bCs/>
          <w:sz w:val="24"/>
          <w:szCs w:val="24"/>
        </w:rPr>
        <w:t>BIDS</w:t>
      </w:r>
    </w:p>
    <w:p w14:paraId="18141F1E" w14:textId="43770B1D" w:rsidR="001A3755" w:rsidRDefault="00065A3A" w:rsidP="001A3755">
      <w:pPr>
        <w:jc w:val="center"/>
        <w:rPr>
          <w:rFonts w:ascii="Tahoma" w:hAnsi="Tahoma" w:cs="Tahoma"/>
          <w:b/>
          <w:bCs/>
          <w:sz w:val="24"/>
          <w:szCs w:val="24"/>
        </w:rPr>
      </w:pPr>
      <w:r>
        <w:rPr>
          <w:rFonts w:ascii="Tahoma" w:hAnsi="Tahoma" w:cs="Tahoma"/>
          <w:b/>
          <w:bCs/>
          <w:sz w:val="24"/>
          <w:szCs w:val="24"/>
        </w:rPr>
        <w:t>ACQUISITION OF PROPERTIES</w:t>
      </w:r>
    </w:p>
    <w:p w14:paraId="7DADBC9A" w14:textId="4B6D802B" w:rsidR="00065A3A" w:rsidRPr="003E362D" w:rsidRDefault="00065A3A" w:rsidP="001A3755">
      <w:pPr>
        <w:jc w:val="center"/>
        <w:rPr>
          <w:rFonts w:ascii="Tahoma" w:hAnsi="Tahoma" w:cs="Tahoma"/>
          <w:b/>
          <w:bCs/>
          <w:sz w:val="24"/>
          <w:szCs w:val="24"/>
        </w:rPr>
      </w:pPr>
      <w:r>
        <w:rPr>
          <w:rFonts w:ascii="Tahoma" w:hAnsi="Tahoma" w:cs="Tahoma"/>
          <w:b/>
          <w:bCs/>
          <w:sz w:val="24"/>
          <w:szCs w:val="24"/>
        </w:rPr>
        <w:t>HISTORIC DISTRICT</w:t>
      </w:r>
    </w:p>
    <w:p w14:paraId="56FA8795" w14:textId="60F30315" w:rsidR="001A3755" w:rsidRDefault="001A3755" w:rsidP="001A3755">
      <w:pPr>
        <w:jc w:val="center"/>
        <w:rPr>
          <w:rFonts w:ascii="Tahoma" w:hAnsi="Tahoma" w:cs="Tahoma"/>
          <w:b/>
          <w:bCs/>
          <w:sz w:val="24"/>
          <w:szCs w:val="24"/>
        </w:rPr>
      </w:pPr>
      <w:r w:rsidRPr="004C2FAA">
        <w:rPr>
          <w:rFonts w:ascii="Tahoma" w:hAnsi="Tahoma" w:cs="Tahoma"/>
          <w:b/>
          <w:bCs/>
          <w:sz w:val="24"/>
          <w:szCs w:val="24"/>
        </w:rPr>
        <w:t>Ref. #23-</w:t>
      </w:r>
      <w:r w:rsidR="004C2FAA">
        <w:rPr>
          <w:rFonts w:ascii="Tahoma" w:hAnsi="Tahoma" w:cs="Tahoma"/>
          <w:b/>
          <w:bCs/>
          <w:sz w:val="24"/>
          <w:szCs w:val="24"/>
        </w:rPr>
        <w:t>425 SOCIETY</w:t>
      </w:r>
      <w:r w:rsidR="00D95F21">
        <w:rPr>
          <w:rFonts w:ascii="Tahoma" w:hAnsi="Tahoma" w:cs="Tahoma"/>
          <w:b/>
          <w:bCs/>
          <w:sz w:val="24"/>
          <w:szCs w:val="24"/>
        </w:rPr>
        <w:t xml:space="preserve"> </w:t>
      </w:r>
    </w:p>
    <w:p w14:paraId="050059C0" w14:textId="1B7C7B72" w:rsidR="003C56B5" w:rsidRPr="003E362D" w:rsidRDefault="003C56B5" w:rsidP="001A3755">
      <w:pPr>
        <w:jc w:val="center"/>
        <w:rPr>
          <w:rFonts w:ascii="Tahoma" w:hAnsi="Tahoma" w:cs="Tahoma"/>
          <w:b/>
          <w:bCs/>
          <w:sz w:val="24"/>
          <w:szCs w:val="24"/>
        </w:rPr>
      </w:pPr>
      <w:r>
        <w:rPr>
          <w:rFonts w:ascii="Tahoma" w:hAnsi="Tahoma" w:cs="Tahoma"/>
          <w:b/>
          <w:bCs/>
          <w:sz w:val="24"/>
          <w:szCs w:val="24"/>
        </w:rPr>
        <w:t>Ref. #23-706 N MONROE</w:t>
      </w:r>
    </w:p>
    <w:p w14:paraId="6430361E" w14:textId="268B3F9F" w:rsidR="001A3755" w:rsidRPr="00FA7196" w:rsidRDefault="001A3755" w:rsidP="001A3755">
      <w:pPr>
        <w:rPr>
          <w:rFonts w:ascii="Tahoma" w:hAnsi="Tahoma" w:cs="Tahoma"/>
          <w:sz w:val="24"/>
          <w:szCs w:val="24"/>
        </w:rPr>
      </w:pPr>
      <w:r w:rsidRPr="00FA7196">
        <w:rPr>
          <w:rFonts w:ascii="Tahoma" w:hAnsi="Tahoma" w:cs="Tahoma"/>
          <w:sz w:val="24"/>
          <w:szCs w:val="24"/>
        </w:rPr>
        <w:t xml:space="preserve">The </w:t>
      </w:r>
      <w:r w:rsidR="004C2FAA">
        <w:rPr>
          <w:rFonts w:ascii="Tahoma" w:hAnsi="Tahoma" w:cs="Tahoma"/>
          <w:sz w:val="24"/>
          <w:szCs w:val="24"/>
        </w:rPr>
        <w:t>Albany/Dougherty County Land Bank</w:t>
      </w:r>
      <w:r w:rsidRPr="00FA7196">
        <w:rPr>
          <w:rFonts w:ascii="Tahoma" w:hAnsi="Tahoma" w:cs="Tahoma"/>
          <w:sz w:val="24"/>
          <w:szCs w:val="24"/>
        </w:rPr>
        <w:t>, 2</w:t>
      </w:r>
      <w:r w:rsidR="004C2FAA">
        <w:rPr>
          <w:rFonts w:ascii="Tahoma" w:hAnsi="Tahoma" w:cs="Tahoma"/>
          <w:sz w:val="24"/>
          <w:szCs w:val="24"/>
        </w:rPr>
        <w:t>40</w:t>
      </w:r>
      <w:r w:rsidRPr="00FA7196">
        <w:rPr>
          <w:rFonts w:ascii="Tahoma" w:hAnsi="Tahoma" w:cs="Tahoma"/>
          <w:sz w:val="24"/>
          <w:szCs w:val="24"/>
        </w:rPr>
        <w:t xml:space="preserve"> Pine Avenue, </w:t>
      </w:r>
      <w:r w:rsidR="004C2FAA">
        <w:rPr>
          <w:rFonts w:ascii="Tahoma" w:hAnsi="Tahoma" w:cs="Tahoma"/>
          <w:sz w:val="24"/>
          <w:szCs w:val="24"/>
        </w:rPr>
        <w:t xml:space="preserve">Suite 300, </w:t>
      </w:r>
      <w:r w:rsidRPr="00FA7196">
        <w:rPr>
          <w:rFonts w:ascii="Tahoma" w:hAnsi="Tahoma" w:cs="Tahoma"/>
          <w:sz w:val="24"/>
          <w:szCs w:val="24"/>
        </w:rPr>
        <w:t>Albany, Georgia, will receive sealed</w:t>
      </w:r>
      <w:r>
        <w:rPr>
          <w:rFonts w:ascii="Tahoma" w:hAnsi="Tahoma" w:cs="Tahoma"/>
          <w:sz w:val="24"/>
          <w:szCs w:val="24"/>
        </w:rPr>
        <w:t xml:space="preserve"> </w:t>
      </w:r>
      <w:r w:rsidR="004C2FAA">
        <w:rPr>
          <w:rFonts w:ascii="Tahoma" w:hAnsi="Tahoma" w:cs="Tahoma"/>
          <w:sz w:val="24"/>
          <w:szCs w:val="24"/>
        </w:rPr>
        <w:t>bids</w:t>
      </w:r>
      <w:r w:rsidRPr="00FA7196">
        <w:rPr>
          <w:rFonts w:ascii="Tahoma" w:hAnsi="Tahoma" w:cs="Tahoma"/>
          <w:sz w:val="24"/>
          <w:szCs w:val="24"/>
        </w:rPr>
        <w:t xml:space="preserve"> f</w:t>
      </w:r>
      <w:r w:rsidR="00236671">
        <w:rPr>
          <w:rFonts w:ascii="Tahoma" w:hAnsi="Tahoma" w:cs="Tahoma"/>
          <w:sz w:val="24"/>
          <w:szCs w:val="24"/>
        </w:rPr>
        <w:t>rom qualified</w:t>
      </w:r>
      <w:r w:rsidRPr="00FA7196">
        <w:rPr>
          <w:rFonts w:ascii="Tahoma" w:hAnsi="Tahoma" w:cs="Tahoma"/>
          <w:sz w:val="24"/>
          <w:szCs w:val="24"/>
        </w:rPr>
        <w:t xml:space="preserve"> </w:t>
      </w:r>
      <w:r w:rsidR="006502E0">
        <w:rPr>
          <w:rFonts w:ascii="Tahoma" w:hAnsi="Tahoma" w:cs="Tahoma"/>
          <w:sz w:val="24"/>
          <w:szCs w:val="24"/>
        </w:rPr>
        <w:t>applicants</w:t>
      </w:r>
      <w:r w:rsidR="00180BD9">
        <w:rPr>
          <w:rFonts w:ascii="Tahoma" w:hAnsi="Tahoma" w:cs="Tahoma"/>
          <w:sz w:val="24"/>
          <w:szCs w:val="24"/>
        </w:rPr>
        <w:t xml:space="preserve"> who are interested in the redevelopment and </w:t>
      </w:r>
      <w:r w:rsidR="00196594">
        <w:rPr>
          <w:rFonts w:ascii="Tahoma" w:hAnsi="Tahoma" w:cs="Tahoma"/>
          <w:sz w:val="24"/>
          <w:szCs w:val="24"/>
        </w:rPr>
        <w:t xml:space="preserve">rehabilitation of properties within Albany and Dougherty County. </w:t>
      </w:r>
    </w:p>
    <w:p w14:paraId="289918AF" w14:textId="5CD96629" w:rsidR="001A3755" w:rsidRPr="00FA7196" w:rsidRDefault="001A3755" w:rsidP="001A3755">
      <w:pPr>
        <w:rPr>
          <w:rFonts w:ascii="Tahoma" w:hAnsi="Tahoma" w:cs="Tahoma"/>
          <w:sz w:val="24"/>
          <w:szCs w:val="24"/>
        </w:rPr>
      </w:pPr>
      <w:r>
        <w:rPr>
          <w:rFonts w:ascii="Tahoma" w:hAnsi="Tahoma" w:cs="Tahoma"/>
          <w:sz w:val="24"/>
          <w:szCs w:val="24"/>
        </w:rPr>
        <w:t xml:space="preserve">The </w:t>
      </w:r>
      <w:r w:rsidR="006502E0">
        <w:rPr>
          <w:rFonts w:ascii="Tahoma" w:hAnsi="Tahoma" w:cs="Tahoma"/>
          <w:sz w:val="24"/>
          <w:szCs w:val="24"/>
        </w:rPr>
        <w:t>Land Bank</w:t>
      </w:r>
      <w:r w:rsidRPr="00FA7196">
        <w:rPr>
          <w:rFonts w:ascii="Tahoma" w:hAnsi="Tahoma" w:cs="Tahoma"/>
          <w:sz w:val="24"/>
          <w:szCs w:val="24"/>
        </w:rPr>
        <w:t xml:space="preserve"> strongly encourages </w:t>
      </w:r>
      <w:r w:rsidR="007E3CB6">
        <w:rPr>
          <w:rFonts w:ascii="Tahoma" w:hAnsi="Tahoma" w:cs="Tahoma"/>
          <w:sz w:val="24"/>
          <w:szCs w:val="24"/>
        </w:rPr>
        <w:t xml:space="preserve">developers, contractors, </w:t>
      </w:r>
      <w:r w:rsidR="004132D2">
        <w:rPr>
          <w:rFonts w:ascii="Tahoma" w:hAnsi="Tahoma" w:cs="Tahoma"/>
          <w:sz w:val="24"/>
          <w:szCs w:val="24"/>
        </w:rPr>
        <w:t xml:space="preserve">and individuals seeking to </w:t>
      </w:r>
      <w:r w:rsidR="00031CAC">
        <w:rPr>
          <w:rFonts w:ascii="Tahoma" w:hAnsi="Tahoma" w:cs="Tahoma"/>
          <w:sz w:val="24"/>
          <w:szCs w:val="24"/>
        </w:rPr>
        <w:t xml:space="preserve">invest or </w:t>
      </w:r>
      <w:r w:rsidR="00B172F4" w:rsidRPr="0084466E">
        <w:rPr>
          <w:rFonts w:ascii="Tahoma" w:hAnsi="Tahoma" w:cs="Tahoma"/>
          <w:sz w:val="24"/>
          <w:szCs w:val="24"/>
        </w:rPr>
        <w:t>homeownership</w:t>
      </w:r>
      <w:r w:rsidRPr="00FA7196">
        <w:rPr>
          <w:rFonts w:ascii="Tahoma" w:hAnsi="Tahoma" w:cs="Tahoma"/>
          <w:sz w:val="24"/>
          <w:szCs w:val="24"/>
        </w:rPr>
        <w:t xml:space="preserve"> participate in this RF</w:t>
      </w:r>
      <w:r w:rsidR="00B172F4">
        <w:rPr>
          <w:rFonts w:ascii="Tahoma" w:hAnsi="Tahoma" w:cs="Tahoma"/>
          <w:sz w:val="24"/>
          <w:szCs w:val="24"/>
        </w:rPr>
        <w:t>P</w:t>
      </w:r>
      <w:r w:rsidRPr="00FA7196">
        <w:rPr>
          <w:rFonts w:ascii="Tahoma" w:hAnsi="Tahoma" w:cs="Tahoma"/>
          <w:sz w:val="24"/>
          <w:szCs w:val="24"/>
        </w:rPr>
        <w:t>. All</w:t>
      </w:r>
      <w:r>
        <w:rPr>
          <w:rFonts w:ascii="Tahoma" w:hAnsi="Tahoma" w:cs="Tahoma"/>
          <w:sz w:val="24"/>
          <w:szCs w:val="24"/>
        </w:rPr>
        <w:t xml:space="preserve"> </w:t>
      </w:r>
      <w:r w:rsidR="00291269">
        <w:rPr>
          <w:rFonts w:ascii="Tahoma" w:hAnsi="Tahoma" w:cs="Tahoma"/>
          <w:sz w:val="24"/>
          <w:szCs w:val="24"/>
        </w:rPr>
        <w:t>business-oriented applicants</w:t>
      </w:r>
      <w:r w:rsidRPr="00FA7196">
        <w:rPr>
          <w:rFonts w:ascii="Tahoma" w:hAnsi="Tahoma" w:cs="Tahoma"/>
          <w:sz w:val="24"/>
          <w:szCs w:val="24"/>
        </w:rPr>
        <w:t xml:space="preserve"> should provide </w:t>
      </w:r>
      <w:r w:rsidR="002E7188" w:rsidRPr="00FA7196">
        <w:rPr>
          <w:rFonts w:ascii="Tahoma" w:hAnsi="Tahoma" w:cs="Tahoma"/>
          <w:sz w:val="24"/>
          <w:szCs w:val="24"/>
        </w:rPr>
        <w:t>a corporate</w:t>
      </w:r>
      <w:r w:rsidRPr="00FA7196">
        <w:rPr>
          <w:rFonts w:ascii="Tahoma" w:hAnsi="Tahoma" w:cs="Tahoma"/>
          <w:sz w:val="24"/>
          <w:szCs w:val="24"/>
        </w:rPr>
        <w:t xml:space="preserve"> seal, a copy of the Secretary of State’s Certificate of</w:t>
      </w:r>
      <w:r>
        <w:rPr>
          <w:rFonts w:ascii="Tahoma" w:hAnsi="Tahoma" w:cs="Tahoma"/>
          <w:sz w:val="24"/>
          <w:szCs w:val="24"/>
        </w:rPr>
        <w:t xml:space="preserve"> </w:t>
      </w:r>
      <w:r w:rsidRPr="00FA7196">
        <w:rPr>
          <w:rFonts w:ascii="Tahoma" w:hAnsi="Tahoma" w:cs="Tahoma"/>
          <w:sz w:val="24"/>
          <w:szCs w:val="24"/>
        </w:rPr>
        <w:t>Incorporation, and a listing of the principals of the corporation with their response.</w:t>
      </w:r>
      <w:r>
        <w:rPr>
          <w:rFonts w:ascii="Tahoma" w:hAnsi="Tahoma" w:cs="Tahoma"/>
          <w:sz w:val="24"/>
          <w:szCs w:val="24"/>
        </w:rPr>
        <w:t xml:space="preserve"> </w:t>
      </w:r>
    </w:p>
    <w:p w14:paraId="0EB430BE" w14:textId="698A180F" w:rsidR="001A3755" w:rsidRPr="00FA7196" w:rsidRDefault="001A3755" w:rsidP="001A3755">
      <w:pPr>
        <w:rPr>
          <w:rFonts w:ascii="Tahoma" w:hAnsi="Tahoma" w:cs="Tahoma"/>
          <w:sz w:val="24"/>
          <w:szCs w:val="24"/>
        </w:rPr>
      </w:pPr>
      <w:r w:rsidRPr="00FA7196">
        <w:rPr>
          <w:rFonts w:ascii="Tahoma" w:hAnsi="Tahoma" w:cs="Tahoma"/>
          <w:sz w:val="24"/>
          <w:szCs w:val="24"/>
        </w:rPr>
        <w:t>Any interested and qualified firm and/or party is requested to make a response to accomplish</w:t>
      </w:r>
      <w:r>
        <w:rPr>
          <w:rFonts w:ascii="Tahoma" w:hAnsi="Tahoma" w:cs="Tahoma"/>
          <w:sz w:val="24"/>
          <w:szCs w:val="24"/>
        </w:rPr>
        <w:t xml:space="preserve"> </w:t>
      </w:r>
      <w:r w:rsidRPr="00FA7196">
        <w:rPr>
          <w:rFonts w:ascii="Tahoma" w:hAnsi="Tahoma" w:cs="Tahoma"/>
          <w:sz w:val="24"/>
          <w:szCs w:val="24"/>
        </w:rPr>
        <w:t xml:space="preserve">the Scope of Services described herein. The response is to be signed </w:t>
      </w:r>
      <w:r w:rsidR="00291269">
        <w:rPr>
          <w:rFonts w:ascii="Tahoma" w:hAnsi="Tahoma" w:cs="Tahoma"/>
          <w:sz w:val="24"/>
          <w:szCs w:val="24"/>
        </w:rPr>
        <w:t>the applicant</w:t>
      </w:r>
      <w:r w:rsidRPr="00FA7196">
        <w:rPr>
          <w:rFonts w:ascii="Tahoma" w:hAnsi="Tahoma" w:cs="Tahoma"/>
          <w:sz w:val="24"/>
          <w:szCs w:val="24"/>
        </w:rPr>
        <w:t xml:space="preserve"> and must be submitted in the time, manner and form prescribed. </w:t>
      </w:r>
    </w:p>
    <w:p w14:paraId="31BEA125" w14:textId="1A3F37E1" w:rsidR="001A3755" w:rsidRPr="00FA7196" w:rsidRDefault="001A3755" w:rsidP="001A3755">
      <w:pPr>
        <w:rPr>
          <w:rFonts w:ascii="Tahoma" w:hAnsi="Tahoma" w:cs="Tahoma"/>
          <w:sz w:val="24"/>
          <w:szCs w:val="24"/>
        </w:rPr>
      </w:pPr>
      <w:r>
        <w:rPr>
          <w:rFonts w:ascii="Tahoma" w:hAnsi="Tahoma" w:cs="Tahoma"/>
          <w:sz w:val="24"/>
          <w:szCs w:val="24"/>
        </w:rPr>
        <w:t xml:space="preserve">The </w:t>
      </w:r>
      <w:r w:rsidR="00692483">
        <w:rPr>
          <w:rFonts w:ascii="Tahoma" w:hAnsi="Tahoma" w:cs="Tahoma"/>
          <w:sz w:val="24"/>
          <w:szCs w:val="24"/>
        </w:rPr>
        <w:t>Land Bank</w:t>
      </w:r>
      <w:r w:rsidRPr="00FA7196">
        <w:rPr>
          <w:rFonts w:ascii="Tahoma" w:hAnsi="Tahoma" w:cs="Tahoma"/>
          <w:sz w:val="24"/>
          <w:szCs w:val="24"/>
        </w:rPr>
        <w:t xml:space="preserve"> reserves the right to reject </w:t>
      </w:r>
      <w:proofErr w:type="gramStart"/>
      <w:r w:rsidRPr="00FA7196">
        <w:rPr>
          <w:rFonts w:ascii="Tahoma" w:hAnsi="Tahoma" w:cs="Tahoma"/>
          <w:sz w:val="24"/>
          <w:szCs w:val="24"/>
        </w:rPr>
        <w:t>any and all</w:t>
      </w:r>
      <w:proofErr w:type="gramEnd"/>
      <w:r w:rsidRPr="00FA7196">
        <w:rPr>
          <w:rFonts w:ascii="Tahoma" w:hAnsi="Tahoma" w:cs="Tahoma"/>
          <w:sz w:val="24"/>
          <w:szCs w:val="24"/>
        </w:rPr>
        <w:t xml:space="preserve"> responses and to waive technicalities as</w:t>
      </w:r>
      <w:r>
        <w:rPr>
          <w:rFonts w:ascii="Tahoma" w:hAnsi="Tahoma" w:cs="Tahoma"/>
          <w:sz w:val="24"/>
          <w:szCs w:val="24"/>
        </w:rPr>
        <w:t xml:space="preserve"> </w:t>
      </w:r>
      <w:r w:rsidRPr="00FA7196">
        <w:rPr>
          <w:rFonts w:ascii="Tahoma" w:hAnsi="Tahoma" w:cs="Tahoma"/>
          <w:sz w:val="24"/>
          <w:szCs w:val="24"/>
        </w:rPr>
        <w:t xml:space="preserve">deemed to be in the best interest of the </w:t>
      </w:r>
      <w:r w:rsidR="00705BCE">
        <w:rPr>
          <w:rFonts w:ascii="Tahoma" w:hAnsi="Tahoma" w:cs="Tahoma"/>
          <w:sz w:val="24"/>
          <w:szCs w:val="24"/>
        </w:rPr>
        <w:t>Land Bank’s hierarchical priorities</w:t>
      </w:r>
      <w:r>
        <w:rPr>
          <w:rFonts w:ascii="Tahoma" w:hAnsi="Tahoma" w:cs="Tahoma"/>
          <w:sz w:val="24"/>
          <w:szCs w:val="24"/>
        </w:rPr>
        <w:t>.</w:t>
      </w:r>
      <w:r w:rsidRPr="00FA7196">
        <w:rPr>
          <w:rFonts w:ascii="Tahoma" w:hAnsi="Tahoma" w:cs="Tahoma"/>
          <w:sz w:val="24"/>
          <w:szCs w:val="24"/>
        </w:rPr>
        <w:t xml:space="preserve"> </w:t>
      </w:r>
      <w:r>
        <w:rPr>
          <w:rFonts w:ascii="Tahoma" w:hAnsi="Tahoma" w:cs="Tahoma"/>
          <w:sz w:val="24"/>
          <w:szCs w:val="24"/>
        </w:rPr>
        <w:t xml:space="preserve">The </w:t>
      </w:r>
      <w:r w:rsidR="00705BCE">
        <w:rPr>
          <w:rFonts w:ascii="Tahoma" w:hAnsi="Tahoma" w:cs="Tahoma"/>
          <w:sz w:val="24"/>
          <w:szCs w:val="24"/>
        </w:rPr>
        <w:t>Land Bank</w:t>
      </w:r>
      <w:r w:rsidRPr="00FA7196">
        <w:rPr>
          <w:rFonts w:ascii="Tahoma" w:hAnsi="Tahoma" w:cs="Tahoma"/>
          <w:sz w:val="24"/>
          <w:szCs w:val="24"/>
        </w:rPr>
        <w:t xml:space="preserve"> reserves the right to request</w:t>
      </w:r>
      <w:r>
        <w:rPr>
          <w:rFonts w:ascii="Tahoma" w:hAnsi="Tahoma" w:cs="Tahoma"/>
          <w:sz w:val="24"/>
          <w:szCs w:val="24"/>
        </w:rPr>
        <w:t xml:space="preserve"> </w:t>
      </w:r>
      <w:r w:rsidRPr="00FA7196">
        <w:rPr>
          <w:rFonts w:ascii="Tahoma" w:hAnsi="Tahoma" w:cs="Tahoma"/>
          <w:sz w:val="24"/>
          <w:szCs w:val="24"/>
        </w:rPr>
        <w:t>additional information from a respondent(s) as deemed necessary to analyze responses.</w:t>
      </w:r>
    </w:p>
    <w:p w14:paraId="7938E427" w14:textId="077013B8" w:rsidR="001A3755" w:rsidRPr="00FA7196" w:rsidRDefault="001A3755" w:rsidP="001A3755">
      <w:pPr>
        <w:rPr>
          <w:rFonts w:ascii="Tahoma" w:hAnsi="Tahoma" w:cs="Tahoma"/>
          <w:sz w:val="24"/>
          <w:szCs w:val="24"/>
        </w:rPr>
      </w:pPr>
      <w:r w:rsidRPr="00FA7196">
        <w:rPr>
          <w:rFonts w:ascii="Tahoma" w:hAnsi="Tahoma" w:cs="Tahoma"/>
          <w:sz w:val="24"/>
          <w:szCs w:val="24"/>
        </w:rPr>
        <w:t xml:space="preserve">INQUIRIES OR QUESTIONS: Should be submitted in writing to </w:t>
      </w:r>
      <w:r w:rsidR="00705BCE">
        <w:rPr>
          <w:rFonts w:ascii="Tahoma" w:hAnsi="Tahoma" w:cs="Tahoma"/>
          <w:sz w:val="24"/>
          <w:szCs w:val="24"/>
        </w:rPr>
        <w:t>Angel Gray, Programs Manager</w:t>
      </w:r>
      <w:r w:rsidRPr="00FA7196">
        <w:rPr>
          <w:rFonts w:ascii="Tahoma" w:hAnsi="Tahoma" w:cs="Tahoma"/>
          <w:sz w:val="24"/>
          <w:szCs w:val="24"/>
        </w:rPr>
        <w:t xml:space="preserve"> no later than 5:00 p</w:t>
      </w:r>
      <w:r w:rsidR="00A0260B">
        <w:rPr>
          <w:rFonts w:ascii="Tahoma" w:hAnsi="Tahoma" w:cs="Tahoma"/>
          <w:sz w:val="24"/>
          <w:szCs w:val="24"/>
        </w:rPr>
        <w:t>m</w:t>
      </w:r>
      <w:r w:rsidRPr="00FA7196">
        <w:rPr>
          <w:rFonts w:ascii="Tahoma" w:hAnsi="Tahoma" w:cs="Tahoma"/>
          <w:sz w:val="24"/>
          <w:szCs w:val="24"/>
        </w:rPr>
        <w:t xml:space="preserve">, </w:t>
      </w:r>
      <w:r w:rsidR="006B4F69">
        <w:rPr>
          <w:rFonts w:ascii="Tahoma" w:hAnsi="Tahoma" w:cs="Tahoma"/>
          <w:sz w:val="24"/>
          <w:szCs w:val="24"/>
        </w:rPr>
        <w:t>November</w:t>
      </w:r>
      <w:r w:rsidR="00452098">
        <w:rPr>
          <w:rFonts w:ascii="Tahoma" w:hAnsi="Tahoma" w:cs="Tahoma"/>
          <w:sz w:val="24"/>
          <w:szCs w:val="24"/>
        </w:rPr>
        <w:t xml:space="preserve"> 1, 2023</w:t>
      </w:r>
      <w:r w:rsidRPr="00FA7196">
        <w:rPr>
          <w:rFonts w:ascii="Tahoma" w:hAnsi="Tahoma" w:cs="Tahoma"/>
          <w:sz w:val="24"/>
          <w:szCs w:val="24"/>
        </w:rPr>
        <w:t>; electronic</w:t>
      </w:r>
      <w:r>
        <w:rPr>
          <w:rFonts w:ascii="Tahoma" w:hAnsi="Tahoma" w:cs="Tahoma"/>
          <w:sz w:val="24"/>
          <w:szCs w:val="24"/>
        </w:rPr>
        <w:t xml:space="preserve"> </w:t>
      </w:r>
      <w:r w:rsidRPr="00FA7196">
        <w:rPr>
          <w:rFonts w:ascii="Tahoma" w:hAnsi="Tahoma" w:cs="Tahoma"/>
          <w:sz w:val="24"/>
          <w:szCs w:val="24"/>
        </w:rPr>
        <w:t xml:space="preserve">inquiries are acceptable at </w:t>
      </w:r>
      <w:r w:rsidRPr="0084466E">
        <w:rPr>
          <w:rFonts w:ascii="Tahoma" w:hAnsi="Tahoma" w:cs="Tahoma"/>
          <w:sz w:val="24"/>
          <w:szCs w:val="24"/>
          <w:highlight w:val="yellow"/>
          <w:u w:val="single"/>
        </w:rPr>
        <w:t>email</w:t>
      </w:r>
      <w:r w:rsidR="00452098">
        <w:rPr>
          <w:rFonts w:ascii="Tahoma" w:hAnsi="Tahoma" w:cs="Tahoma"/>
          <w:sz w:val="24"/>
          <w:szCs w:val="24"/>
        </w:rPr>
        <w:t xml:space="preserve">; </w:t>
      </w:r>
      <w:hyperlink r:id="rId5" w:history="1">
        <w:r w:rsidR="00452098" w:rsidRPr="00BB4B88">
          <w:rPr>
            <w:rStyle w:val="Hyperlink"/>
          </w:rPr>
          <w:t>mgray@albanyga.gov</w:t>
        </w:r>
      </w:hyperlink>
      <w:r w:rsidR="00452098">
        <w:t xml:space="preserve">  </w:t>
      </w:r>
      <w:r w:rsidRPr="00FA7196">
        <w:rPr>
          <w:rFonts w:ascii="Tahoma" w:hAnsi="Tahoma" w:cs="Tahoma"/>
          <w:sz w:val="24"/>
          <w:szCs w:val="24"/>
        </w:rPr>
        <w:t xml:space="preserve"> Replies of</w:t>
      </w:r>
      <w:r>
        <w:rPr>
          <w:rFonts w:ascii="Tahoma" w:hAnsi="Tahoma" w:cs="Tahoma"/>
          <w:sz w:val="24"/>
          <w:szCs w:val="24"/>
        </w:rPr>
        <w:t xml:space="preserve"> </w:t>
      </w:r>
      <w:r w:rsidRPr="00FA7196">
        <w:rPr>
          <w:rFonts w:ascii="Tahoma" w:hAnsi="Tahoma" w:cs="Tahoma"/>
          <w:sz w:val="24"/>
          <w:szCs w:val="24"/>
        </w:rPr>
        <w:t>will be in writing, and made available to all potential</w:t>
      </w:r>
      <w:r>
        <w:rPr>
          <w:rFonts w:ascii="Tahoma" w:hAnsi="Tahoma" w:cs="Tahoma"/>
          <w:sz w:val="24"/>
          <w:szCs w:val="24"/>
        </w:rPr>
        <w:t xml:space="preserve"> </w:t>
      </w:r>
      <w:r w:rsidRPr="00FA7196">
        <w:rPr>
          <w:rFonts w:ascii="Tahoma" w:hAnsi="Tahoma" w:cs="Tahoma"/>
          <w:sz w:val="24"/>
          <w:szCs w:val="24"/>
        </w:rPr>
        <w:t>respondents.</w:t>
      </w:r>
    </w:p>
    <w:p w14:paraId="16959299" w14:textId="77777777" w:rsidR="001A3755" w:rsidRDefault="001A3755" w:rsidP="001A3755">
      <w:pPr>
        <w:rPr>
          <w:rFonts w:ascii="Tahoma" w:hAnsi="Tahoma" w:cs="Tahoma"/>
          <w:sz w:val="24"/>
          <w:szCs w:val="24"/>
        </w:rPr>
      </w:pPr>
    </w:p>
    <w:p w14:paraId="3BCB7599" w14:textId="24964DE9" w:rsidR="001A3755" w:rsidRDefault="00D61FEC" w:rsidP="001A3755">
      <w:pPr>
        <w:rPr>
          <w:rFonts w:ascii="Tahoma" w:hAnsi="Tahoma" w:cs="Tahoma"/>
          <w:sz w:val="24"/>
          <w:szCs w:val="24"/>
        </w:rPr>
      </w:pPr>
      <w:r>
        <w:rPr>
          <w:rFonts w:ascii="Tahoma" w:hAnsi="Tahoma" w:cs="Tahoma"/>
          <w:sz w:val="24"/>
          <w:szCs w:val="24"/>
        </w:rPr>
        <w:t>Albany/Dougherty Land Bank</w:t>
      </w:r>
      <w:r>
        <w:rPr>
          <w:rFonts w:ascii="Tahoma" w:hAnsi="Tahoma" w:cs="Tahoma"/>
          <w:sz w:val="24"/>
          <w:szCs w:val="24"/>
        </w:rPr>
        <w:br/>
        <w:t>Executive Director</w:t>
      </w:r>
    </w:p>
    <w:p w14:paraId="35421D2B" w14:textId="58458068" w:rsidR="00D61FEC" w:rsidRDefault="00D61FEC" w:rsidP="001A3755">
      <w:pPr>
        <w:rPr>
          <w:rFonts w:ascii="Tahoma" w:hAnsi="Tahoma" w:cs="Tahoma"/>
          <w:sz w:val="24"/>
          <w:szCs w:val="24"/>
        </w:rPr>
      </w:pPr>
      <w:r>
        <w:rPr>
          <w:rFonts w:ascii="Tahoma" w:hAnsi="Tahoma" w:cs="Tahoma"/>
          <w:sz w:val="24"/>
          <w:szCs w:val="24"/>
        </w:rPr>
        <w:t>Paul Forgey</w:t>
      </w:r>
    </w:p>
    <w:p w14:paraId="4B2CB69F" w14:textId="77777777" w:rsidR="00D61FEC" w:rsidRDefault="00D61FEC" w:rsidP="001A3755">
      <w:pPr>
        <w:rPr>
          <w:rFonts w:ascii="Tahoma" w:hAnsi="Tahoma" w:cs="Tahoma"/>
          <w:sz w:val="24"/>
          <w:szCs w:val="24"/>
        </w:rPr>
      </w:pPr>
    </w:p>
    <w:p w14:paraId="3E66848B" w14:textId="77777777" w:rsidR="00D61FEC" w:rsidRDefault="00D61FEC" w:rsidP="001A3755">
      <w:pPr>
        <w:rPr>
          <w:rFonts w:ascii="Tahoma" w:hAnsi="Tahoma" w:cs="Tahoma"/>
          <w:sz w:val="24"/>
          <w:szCs w:val="24"/>
        </w:rPr>
      </w:pPr>
    </w:p>
    <w:p w14:paraId="221B37E5" w14:textId="77777777" w:rsidR="00D61FEC" w:rsidRDefault="00D61FEC" w:rsidP="001A3755">
      <w:pPr>
        <w:rPr>
          <w:rFonts w:ascii="Tahoma" w:hAnsi="Tahoma" w:cs="Tahoma"/>
          <w:sz w:val="24"/>
          <w:szCs w:val="24"/>
        </w:rPr>
      </w:pPr>
    </w:p>
    <w:p w14:paraId="62C85B5F" w14:textId="77777777" w:rsidR="00D61FEC" w:rsidRDefault="00D61FEC" w:rsidP="001A3755">
      <w:pPr>
        <w:rPr>
          <w:rFonts w:ascii="Tahoma" w:hAnsi="Tahoma" w:cs="Tahoma"/>
          <w:sz w:val="24"/>
          <w:szCs w:val="24"/>
        </w:rPr>
      </w:pPr>
    </w:p>
    <w:p w14:paraId="25854599" w14:textId="77777777" w:rsidR="001A3755" w:rsidRPr="003B689C" w:rsidRDefault="001A3755" w:rsidP="001A3755">
      <w:pPr>
        <w:jc w:val="center"/>
        <w:rPr>
          <w:rFonts w:ascii="Tahoma" w:hAnsi="Tahoma" w:cs="Tahoma"/>
          <w:b/>
          <w:bCs/>
          <w:sz w:val="24"/>
          <w:szCs w:val="24"/>
        </w:rPr>
      </w:pPr>
      <w:r w:rsidRPr="003B689C">
        <w:rPr>
          <w:rFonts w:ascii="Tahoma" w:hAnsi="Tahoma" w:cs="Tahoma"/>
          <w:b/>
          <w:bCs/>
          <w:sz w:val="24"/>
          <w:szCs w:val="24"/>
        </w:rPr>
        <w:lastRenderedPageBreak/>
        <w:t>INSTRUCTIONS TO PROPOSERS</w:t>
      </w:r>
    </w:p>
    <w:p w14:paraId="04CBCC96" w14:textId="77777777" w:rsidR="001A3755" w:rsidRPr="00964D99" w:rsidRDefault="001A3755" w:rsidP="001A3755">
      <w:pPr>
        <w:rPr>
          <w:rFonts w:ascii="Tahoma" w:hAnsi="Tahoma" w:cs="Tahoma"/>
          <w:sz w:val="24"/>
          <w:szCs w:val="24"/>
        </w:rPr>
      </w:pPr>
      <w:r w:rsidRPr="00964D99">
        <w:rPr>
          <w:rFonts w:ascii="Tahoma" w:hAnsi="Tahoma" w:cs="Tahoma"/>
          <w:sz w:val="24"/>
          <w:szCs w:val="24"/>
        </w:rPr>
        <w:t>These instructions will bind proposers to terms and conditions herein set forth,</w:t>
      </w:r>
    </w:p>
    <w:p w14:paraId="19744D58" w14:textId="4FA3C256" w:rsidR="001A3755" w:rsidRPr="00964D99" w:rsidRDefault="001A3755" w:rsidP="001A3755">
      <w:pPr>
        <w:rPr>
          <w:rFonts w:ascii="Tahoma" w:hAnsi="Tahoma" w:cs="Tahoma"/>
          <w:sz w:val="24"/>
          <w:szCs w:val="24"/>
        </w:rPr>
      </w:pPr>
      <w:r w:rsidRPr="00964D99">
        <w:rPr>
          <w:rFonts w:ascii="Tahoma" w:hAnsi="Tahoma" w:cs="Tahoma"/>
          <w:sz w:val="24"/>
          <w:szCs w:val="24"/>
        </w:rPr>
        <w:t xml:space="preserve">1. The following criteria are used in determining which proposal is in the best interests of the </w:t>
      </w:r>
      <w:r w:rsidR="00EF02AB">
        <w:rPr>
          <w:rFonts w:ascii="Tahoma" w:hAnsi="Tahoma" w:cs="Tahoma"/>
          <w:sz w:val="24"/>
          <w:szCs w:val="24"/>
        </w:rPr>
        <w:t>Land Bank</w:t>
      </w:r>
      <w:r w:rsidRPr="00964D99">
        <w:rPr>
          <w:rFonts w:ascii="Tahoma" w:hAnsi="Tahoma" w:cs="Tahoma"/>
          <w:sz w:val="24"/>
          <w:szCs w:val="24"/>
        </w:rPr>
        <w:t>.</w:t>
      </w:r>
    </w:p>
    <w:p w14:paraId="0840325E" w14:textId="77777777" w:rsidR="00C23D1D" w:rsidRDefault="001A3755" w:rsidP="001A3755">
      <w:pPr>
        <w:ind w:firstLine="720"/>
        <w:rPr>
          <w:rFonts w:ascii="Tahoma" w:hAnsi="Tahoma" w:cs="Tahoma"/>
          <w:sz w:val="24"/>
          <w:szCs w:val="24"/>
        </w:rPr>
      </w:pPr>
      <w:r w:rsidRPr="00964D99">
        <w:rPr>
          <w:rFonts w:ascii="Tahoma" w:hAnsi="Tahoma" w:cs="Tahoma"/>
          <w:sz w:val="24"/>
          <w:szCs w:val="24"/>
        </w:rPr>
        <w:t xml:space="preserve">(a) The ability, </w:t>
      </w:r>
      <w:r w:rsidR="002E7188" w:rsidRPr="00964D99">
        <w:rPr>
          <w:rFonts w:ascii="Tahoma" w:hAnsi="Tahoma" w:cs="Tahoma"/>
          <w:sz w:val="24"/>
          <w:szCs w:val="24"/>
        </w:rPr>
        <w:t>capacity,</w:t>
      </w:r>
      <w:r w:rsidRPr="00964D99">
        <w:rPr>
          <w:rFonts w:ascii="Tahoma" w:hAnsi="Tahoma" w:cs="Tahoma"/>
          <w:sz w:val="24"/>
          <w:szCs w:val="24"/>
        </w:rPr>
        <w:t xml:space="preserve"> and skill of proposer to perform required </w:t>
      </w:r>
      <w:r w:rsidR="00C23D1D">
        <w:rPr>
          <w:rFonts w:ascii="Tahoma" w:hAnsi="Tahoma" w:cs="Tahoma"/>
          <w:sz w:val="24"/>
          <w:szCs w:val="24"/>
        </w:rPr>
        <w:t>use restrictions</w:t>
      </w:r>
    </w:p>
    <w:p w14:paraId="7C98FC09" w14:textId="7B5D156B" w:rsidR="00B3527E" w:rsidRPr="00B3527E" w:rsidRDefault="00B3527E" w:rsidP="00B3527E">
      <w:pPr>
        <w:pStyle w:val="ListParagraph"/>
        <w:numPr>
          <w:ilvl w:val="0"/>
          <w:numId w:val="7"/>
        </w:numPr>
        <w:rPr>
          <w:rFonts w:ascii="Tahoma" w:hAnsi="Tahoma" w:cs="Tahoma"/>
          <w:sz w:val="24"/>
          <w:szCs w:val="24"/>
        </w:rPr>
      </w:pPr>
      <w:r w:rsidRPr="00B3527E">
        <w:rPr>
          <w:rFonts w:ascii="Tahoma" w:hAnsi="Tahoma" w:cs="Tahoma"/>
          <w:sz w:val="24"/>
          <w:szCs w:val="24"/>
        </w:rPr>
        <w:t xml:space="preserve">Single or dual family dwelling, which if leased must be for a term of a year or longer. </w:t>
      </w:r>
    </w:p>
    <w:p w14:paraId="1409E374" w14:textId="77777777" w:rsidR="00B3527E" w:rsidRPr="00B3527E" w:rsidRDefault="00B3527E" w:rsidP="00B3527E">
      <w:pPr>
        <w:pStyle w:val="ListParagraph"/>
        <w:numPr>
          <w:ilvl w:val="0"/>
          <w:numId w:val="7"/>
        </w:numPr>
        <w:rPr>
          <w:rFonts w:ascii="Tahoma" w:hAnsi="Tahoma" w:cs="Tahoma"/>
          <w:sz w:val="24"/>
          <w:szCs w:val="24"/>
        </w:rPr>
      </w:pPr>
      <w:r w:rsidRPr="00B3527E">
        <w:rPr>
          <w:rFonts w:ascii="Tahoma" w:hAnsi="Tahoma" w:cs="Tahoma"/>
          <w:sz w:val="24"/>
          <w:szCs w:val="24"/>
        </w:rPr>
        <w:t>Short-term leasing permitted if used for visiting nurses working at Phoebe Putney Memorial Hospital, Phoebe Putney Health System, or any entity which is a subsidy of either.</w:t>
      </w:r>
    </w:p>
    <w:p w14:paraId="5A67881F" w14:textId="77777777" w:rsidR="00B3527E" w:rsidRPr="00B3527E" w:rsidRDefault="00B3527E" w:rsidP="00B3527E">
      <w:pPr>
        <w:pStyle w:val="ListParagraph"/>
        <w:numPr>
          <w:ilvl w:val="0"/>
          <w:numId w:val="7"/>
        </w:numPr>
        <w:rPr>
          <w:rFonts w:ascii="Tahoma" w:hAnsi="Tahoma" w:cs="Tahoma"/>
          <w:sz w:val="24"/>
          <w:szCs w:val="24"/>
        </w:rPr>
      </w:pPr>
      <w:bookmarkStart w:id="0" w:name="_Hlk141865286"/>
      <w:r w:rsidRPr="00B3527E">
        <w:rPr>
          <w:rFonts w:ascii="Tahoma" w:hAnsi="Tahoma" w:cs="Tahoma"/>
          <w:sz w:val="24"/>
          <w:szCs w:val="24"/>
        </w:rPr>
        <w:t xml:space="preserve">The property may not be conveyed, or otherwise transferred to, or occupied by, whether by sale, lease or otherwise, any party or entity who is or has been, or whose immediate family member is or has been a litigant against the City of Albany, Dougherty County, the Dougherty County School Board or Phoebe Putney Health Systems, Inc in the previous five years.  </w:t>
      </w:r>
    </w:p>
    <w:bookmarkEnd w:id="0"/>
    <w:p w14:paraId="172755AD" w14:textId="77777777" w:rsidR="001A3755" w:rsidRDefault="001A3755" w:rsidP="001A3755">
      <w:pPr>
        <w:ind w:firstLine="720"/>
        <w:rPr>
          <w:rFonts w:ascii="Tahoma" w:hAnsi="Tahoma" w:cs="Tahoma"/>
          <w:sz w:val="24"/>
          <w:szCs w:val="24"/>
        </w:rPr>
      </w:pPr>
      <w:r w:rsidRPr="00964D99">
        <w:rPr>
          <w:rFonts w:ascii="Tahoma" w:hAnsi="Tahoma" w:cs="Tahoma"/>
          <w:sz w:val="24"/>
          <w:szCs w:val="24"/>
        </w:rPr>
        <w:t>(b) Whether proposer can perform service promptly or within specified time.</w:t>
      </w:r>
    </w:p>
    <w:p w14:paraId="401E5D49" w14:textId="5E5519FE" w:rsidR="00985F02" w:rsidRPr="00985F02" w:rsidRDefault="00985F02" w:rsidP="00985F02">
      <w:pPr>
        <w:numPr>
          <w:ilvl w:val="0"/>
          <w:numId w:val="7"/>
        </w:numPr>
        <w:rPr>
          <w:rFonts w:ascii="Tahoma" w:hAnsi="Tahoma" w:cs="Tahoma"/>
          <w:sz w:val="24"/>
          <w:szCs w:val="24"/>
        </w:rPr>
      </w:pPr>
      <w:r w:rsidRPr="00985F02">
        <w:rPr>
          <w:rFonts w:ascii="Tahoma" w:hAnsi="Tahoma" w:cs="Tahoma"/>
          <w:sz w:val="24"/>
          <w:szCs w:val="24"/>
        </w:rPr>
        <w:t>Property must be brought to code by April 2025. If not, it will be demolished.</w:t>
      </w:r>
    </w:p>
    <w:p w14:paraId="090B832B" w14:textId="67ED9CA6" w:rsidR="00985F02" w:rsidRPr="00964D99" w:rsidRDefault="00985F02" w:rsidP="001A3755">
      <w:pPr>
        <w:ind w:firstLine="720"/>
        <w:rPr>
          <w:rFonts w:ascii="Tahoma" w:hAnsi="Tahoma" w:cs="Tahoma"/>
          <w:sz w:val="24"/>
          <w:szCs w:val="24"/>
        </w:rPr>
      </w:pPr>
    </w:p>
    <w:p w14:paraId="5B0E8691" w14:textId="0F94F4DC" w:rsidR="001A3755" w:rsidRPr="00964D99" w:rsidRDefault="001A3755" w:rsidP="001A3755">
      <w:pPr>
        <w:ind w:firstLine="720"/>
        <w:rPr>
          <w:rFonts w:ascii="Tahoma" w:hAnsi="Tahoma" w:cs="Tahoma"/>
          <w:sz w:val="24"/>
          <w:szCs w:val="24"/>
        </w:rPr>
      </w:pPr>
      <w:r w:rsidRPr="00964D99">
        <w:rPr>
          <w:rFonts w:ascii="Tahoma" w:hAnsi="Tahoma" w:cs="Tahoma"/>
          <w:sz w:val="24"/>
          <w:szCs w:val="24"/>
        </w:rPr>
        <w:t xml:space="preserve">(c) The experience and efficiency of </w:t>
      </w:r>
      <w:r w:rsidR="002E7B32" w:rsidRPr="00964D99">
        <w:rPr>
          <w:rFonts w:ascii="Tahoma" w:hAnsi="Tahoma" w:cs="Tahoma"/>
          <w:sz w:val="24"/>
          <w:szCs w:val="24"/>
        </w:rPr>
        <w:t>performance of previous contracts</w:t>
      </w:r>
      <w:r w:rsidR="00424B4E">
        <w:rPr>
          <w:rFonts w:ascii="Tahoma" w:hAnsi="Tahoma" w:cs="Tahoma"/>
          <w:sz w:val="24"/>
          <w:szCs w:val="24"/>
        </w:rPr>
        <w:t xml:space="preserve"> of</w:t>
      </w:r>
      <w:r>
        <w:rPr>
          <w:rFonts w:ascii="Tahoma" w:hAnsi="Tahoma" w:cs="Tahoma"/>
          <w:sz w:val="24"/>
          <w:szCs w:val="24"/>
        </w:rPr>
        <w:br/>
        <w:t xml:space="preserve">               </w:t>
      </w:r>
      <w:r w:rsidRPr="00964D99">
        <w:rPr>
          <w:rFonts w:ascii="Tahoma" w:hAnsi="Tahoma" w:cs="Tahoma"/>
          <w:sz w:val="24"/>
          <w:szCs w:val="24"/>
        </w:rPr>
        <w:t>proposer.</w:t>
      </w:r>
    </w:p>
    <w:p w14:paraId="4CE05263" w14:textId="4022BA6A" w:rsidR="001A3755" w:rsidRPr="00964D99" w:rsidRDefault="001A3755" w:rsidP="001A3755">
      <w:pPr>
        <w:ind w:firstLine="720"/>
        <w:rPr>
          <w:rFonts w:ascii="Tahoma" w:hAnsi="Tahoma" w:cs="Tahoma"/>
          <w:sz w:val="24"/>
          <w:szCs w:val="24"/>
        </w:rPr>
      </w:pPr>
      <w:r w:rsidRPr="00964D99">
        <w:rPr>
          <w:rFonts w:ascii="Tahoma" w:hAnsi="Tahoma" w:cs="Tahoma"/>
          <w:sz w:val="24"/>
          <w:szCs w:val="24"/>
        </w:rPr>
        <w:t>(</w:t>
      </w:r>
      <w:r w:rsidR="00424B4E">
        <w:rPr>
          <w:rFonts w:ascii="Tahoma" w:hAnsi="Tahoma" w:cs="Tahoma"/>
          <w:sz w:val="24"/>
          <w:szCs w:val="24"/>
        </w:rPr>
        <w:t>d</w:t>
      </w:r>
      <w:r w:rsidRPr="00964D99">
        <w:rPr>
          <w:rFonts w:ascii="Tahoma" w:hAnsi="Tahoma" w:cs="Tahoma"/>
          <w:sz w:val="24"/>
          <w:szCs w:val="24"/>
        </w:rPr>
        <w:t xml:space="preserve">) The </w:t>
      </w:r>
      <w:r w:rsidR="001A270B">
        <w:rPr>
          <w:rFonts w:ascii="Tahoma" w:hAnsi="Tahoma" w:cs="Tahoma"/>
          <w:sz w:val="24"/>
          <w:szCs w:val="24"/>
        </w:rPr>
        <w:t xml:space="preserve">financial capability to </w:t>
      </w:r>
      <w:r w:rsidR="006518DE">
        <w:rPr>
          <w:rFonts w:ascii="Tahoma" w:hAnsi="Tahoma" w:cs="Tahoma"/>
          <w:sz w:val="24"/>
          <w:szCs w:val="24"/>
        </w:rPr>
        <w:t>rehabilitate or reconstruct the structure</w:t>
      </w:r>
      <w:r w:rsidR="0071547F">
        <w:rPr>
          <w:rFonts w:ascii="Tahoma" w:hAnsi="Tahoma" w:cs="Tahoma"/>
          <w:sz w:val="24"/>
          <w:szCs w:val="24"/>
        </w:rPr>
        <w:t xml:space="preserve"> to code</w:t>
      </w:r>
      <w:r w:rsidRPr="00964D99">
        <w:rPr>
          <w:rFonts w:ascii="Tahoma" w:hAnsi="Tahoma" w:cs="Tahoma"/>
          <w:sz w:val="24"/>
          <w:szCs w:val="24"/>
        </w:rPr>
        <w:t>.</w:t>
      </w:r>
    </w:p>
    <w:p w14:paraId="54C5886A" w14:textId="6EF944E5" w:rsidR="001A3755" w:rsidRPr="00964D99" w:rsidRDefault="001A3755" w:rsidP="00613260">
      <w:pPr>
        <w:ind w:left="720"/>
        <w:rPr>
          <w:rFonts w:ascii="Tahoma" w:hAnsi="Tahoma" w:cs="Tahoma"/>
          <w:sz w:val="24"/>
          <w:szCs w:val="24"/>
        </w:rPr>
      </w:pPr>
      <w:r w:rsidRPr="00964D99">
        <w:rPr>
          <w:rFonts w:ascii="Tahoma" w:hAnsi="Tahoma" w:cs="Tahoma"/>
          <w:sz w:val="24"/>
          <w:szCs w:val="24"/>
        </w:rPr>
        <w:t xml:space="preserve">(f) The ability of proposer to </w:t>
      </w:r>
      <w:r w:rsidR="0071547F">
        <w:rPr>
          <w:rFonts w:ascii="Tahoma" w:hAnsi="Tahoma" w:cs="Tahoma"/>
          <w:sz w:val="24"/>
          <w:szCs w:val="24"/>
        </w:rPr>
        <w:t xml:space="preserve">provide a list of </w:t>
      </w:r>
      <w:r w:rsidR="00052ADC">
        <w:rPr>
          <w:rFonts w:ascii="Tahoma" w:hAnsi="Tahoma" w:cs="Tahoma"/>
          <w:sz w:val="24"/>
          <w:szCs w:val="24"/>
        </w:rPr>
        <w:t xml:space="preserve">qualified contractors </w:t>
      </w:r>
      <w:r w:rsidR="003C56B5">
        <w:rPr>
          <w:rFonts w:ascii="Tahoma" w:hAnsi="Tahoma" w:cs="Tahoma"/>
          <w:sz w:val="24"/>
          <w:szCs w:val="24"/>
        </w:rPr>
        <w:t>experienced and</w:t>
      </w:r>
      <w:r w:rsidR="00052ADC">
        <w:rPr>
          <w:rFonts w:ascii="Tahoma" w:hAnsi="Tahoma" w:cs="Tahoma"/>
          <w:sz w:val="24"/>
          <w:szCs w:val="24"/>
        </w:rPr>
        <w:t xml:space="preserve"> licensed in the construction codes (</w:t>
      </w:r>
      <w:r w:rsidR="00613260">
        <w:rPr>
          <w:rFonts w:ascii="Tahoma" w:hAnsi="Tahoma" w:cs="Tahoma"/>
          <w:sz w:val="24"/>
          <w:szCs w:val="24"/>
        </w:rPr>
        <w:t>P</w:t>
      </w:r>
      <w:r w:rsidR="00052ADC">
        <w:rPr>
          <w:rFonts w:ascii="Tahoma" w:hAnsi="Tahoma" w:cs="Tahoma"/>
          <w:sz w:val="24"/>
          <w:szCs w:val="24"/>
        </w:rPr>
        <w:t xml:space="preserve">lumbing, </w:t>
      </w:r>
      <w:r w:rsidR="00613260">
        <w:rPr>
          <w:rFonts w:ascii="Tahoma" w:hAnsi="Tahoma" w:cs="Tahoma"/>
          <w:sz w:val="24"/>
          <w:szCs w:val="24"/>
        </w:rPr>
        <w:t>E</w:t>
      </w:r>
      <w:r w:rsidR="00052ADC">
        <w:rPr>
          <w:rFonts w:ascii="Tahoma" w:hAnsi="Tahoma" w:cs="Tahoma"/>
          <w:sz w:val="24"/>
          <w:szCs w:val="24"/>
        </w:rPr>
        <w:t xml:space="preserve">lectrical, </w:t>
      </w:r>
      <w:r w:rsidR="00613260">
        <w:rPr>
          <w:rFonts w:ascii="Tahoma" w:hAnsi="Tahoma" w:cs="Tahoma"/>
          <w:sz w:val="24"/>
          <w:szCs w:val="24"/>
        </w:rPr>
        <w:t>B</w:t>
      </w:r>
      <w:r w:rsidR="00052ADC">
        <w:rPr>
          <w:rFonts w:ascii="Tahoma" w:hAnsi="Tahoma" w:cs="Tahoma"/>
          <w:sz w:val="24"/>
          <w:szCs w:val="24"/>
        </w:rPr>
        <w:t xml:space="preserve">uilding, </w:t>
      </w:r>
      <w:r w:rsidR="00613260">
        <w:rPr>
          <w:rFonts w:ascii="Tahoma" w:hAnsi="Tahoma" w:cs="Tahoma"/>
          <w:sz w:val="24"/>
          <w:szCs w:val="24"/>
        </w:rPr>
        <w:t>HVAC, &amp; Mechanical)</w:t>
      </w:r>
      <w:r w:rsidRPr="00964D99">
        <w:rPr>
          <w:rFonts w:ascii="Tahoma" w:hAnsi="Tahoma" w:cs="Tahoma"/>
          <w:sz w:val="24"/>
          <w:szCs w:val="24"/>
        </w:rPr>
        <w:t>.</w:t>
      </w:r>
    </w:p>
    <w:p w14:paraId="1622EE4C" w14:textId="60B7E5C7" w:rsidR="001A3755" w:rsidRPr="00964D99" w:rsidRDefault="00250F88" w:rsidP="001A3755">
      <w:pPr>
        <w:rPr>
          <w:rFonts w:ascii="Tahoma" w:hAnsi="Tahoma" w:cs="Tahoma"/>
          <w:sz w:val="24"/>
          <w:szCs w:val="24"/>
        </w:rPr>
      </w:pPr>
      <w:r>
        <w:rPr>
          <w:rFonts w:ascii="Tahoma" w:hAnsi="Tahoma" w:cs="Tahoma"/>
          <w:sz w:val="24"/>
          <w:szCs w:val="24"/>
        </w:rPr>
        <w:t>2</w:t>
      </w:r>
      <w:r w:rsidR="001A3755" w:rsidRPr="00964D99">
        <w:rPr>
          <w:rFonts w:ascii="Tahoma" w:hAnsi="Tahoma" w:cs="Tahoma"/>
          <w:sz w:val="24"/>
          <w:szCs w:val="24"/>
        </w:rPr>
        <w:t xml:space="preserve">. All requested information should be included in </w:t>
      </w:r>
      <w:r w:rsidR="002E7188" w:rsidRPr="00964D99">
        <w:rPr>
          <w:rFonts w:ascii="Tahoma" w:hAnsi="Tahoma" w:cs="Tahoma"/>
          <w:sz w:val="24"/>
          <w:szCs w:val="24"/>
        </w:rPr>
        <w:t>the submittal</w:t>
      </w:r>
      <w:r w:rsidR="001A3755" w:rsidRPr="00964D99">
        <w:rPr>
          <w:rFonts w:ascii="Tahoma" w:hAnsi="Tahoma" w:cs="Tahoma"/>
          <w:sz w:val="24"/>
          <w:szCs w:val="24"/>
        </w:rPr>
        <w:t xml:space="preserve"> package. All desired information must be signed and included</w:t>
      </w:r>
      <w:r w:rsidR="001A3755">
        <w:rPr>
          <w:rFonts w:ascii="Tahoma" w:hAnsi="Tahoma" w:cs="Tahoma"/>
          <w:sz w:val="24"/>
          <w:szCs w:val="24"/>
        </w:rPr>
        <w:t xml:space="preserve"> </w:t>
      </w:r>
      <w:r w:rsidR="001A3755" w:rsidRPr="00964D99">
        <w:rPr>
          <w:rFonts w:ascii="Tahoma" w:hAnsi="Tahoma" w:cs="Tahoma"/>
          <w:sz w:val="24"/>
          <w:szCs w:val="24"/>
        </w:rPr>
        <w:t>for your proposal to receive full consideration. Failure to submit any required form will be cause for proposal to be</w:t>
      </w:r>
      <w:r w:rsidR="001A3755">
        <w:rPr>
          <w:rFonts w:ascii="Tahoma" w:hAnsi="Tahoma" w:cs="Tahoma"/>
          <w:sz w:val="24"/>
          <w:szCs w:val="24"/>
        </w:rPr>
        <w:t xml:space="preserve"> </w:t>
      </w:r>
      <w:r w:rsidR="001A3755" w:rsidRPr="00964D99">
        <w:rPr>
          <w:rFonts w:ascii="Tahoma" w:hAnsi="Tahoma" w:cs="Tahoma"/>
          <w:sz w:val="24"/>
          <w:szCs w:val="24"/>
        </w:rPr>
        <w:t>rejected as non-responsive.</w:t>
      </w:r>
    </w:p>
    <w:p w14:paraId="3663398E" w14:textId="639E98B2" w:rsidR="001A3755" w:rsidRPr="00964D99" w:rsidRDefault="00250F88" w:rsidP="001A3755">
      <w:pPr>
        <w:rPr>
          <w:rFonts w:ascii="Tahoma" w:hAnsi="Tahoma" w:cs="Tahoma"/>
          <w:sz w:val="24"/>
          <w:szCs w:val="24"/>
        </w:rPr>
      </w:pPr>
      <w:r>
        <w:rPr>
          <w:rFonts w:ascii="Tahoma" w:hAnsi="Tahoma" w:cs="Tahoma"/>
          <w:sz w:val="24"/>
          <w:szCs w:val="24"/>
        </w:rPr>
        <w:t>3</w:t>
      </w:r>
      <w:r w:rsidR="001A3755" w:rsidRPr="00964D99">
        <w:rPr>
          <w:rFonts w:ascii="Tahoma" w:hAnsi="Tahoma" w:cs="Tahoma"/>
          <w:sz w:val="24"/>
          <w:szCs w:val="24"/>
        </w:rPr>
        <w:t xml:space="preserve">. Each </w:t>
      </w:r>
      <w:r w:rsidR="00241676">
        <w:rPr>
          <w:rFonts w:ascii="Tahoma" w:hAnsi="Tahoma" w:cs="Tahoma"/>
          <w:sz w:val="24"/>
          <w:szCs w:val="24"/>
        </w:rPr>
        <w:t xml:space="preserve">submission </w:t>
      </w:r>
      <w:r w:rsidR="001A3755" w:rsidRPr="00964D99">
        <w:rPr>
          <w:rFonts w:ascii="Tahoma" w:hAnsi="Tahoma" w:cs="Tahoma"/>
          <w:sz w:val="24"/>
          <w:szCs w:val="24"/>
        </w:rPr>
        <w:t>shall be clearly marked on the outside of the package as a</w:t>
      </w:r>
      <w:r w:rsidR="001A3755">
        <w:rPr>
          <w:rFonts w:ascii="Tahoma" w:hAnsi="Tahoma" w:cs="Tahoma"/>
          <w:sz w:val="24"/>
          <w:szCs w:val="24"/>
        </w:rPr>
        <w:t xml:space="preserve"> </w:t>
      </w:r>
      <w:r w:rsidR="001A3755" w:rsidRPr="00964D99">
        <w:rPr>
          <w:rFonts w:ascii="Tahoma" w:hAnsi="Tahoma" w:cs="Tahoma"/>
          <w:sz w:val="24"/>
          <w:szCs w:val="24"/>
        </w:rPr>
        <w:t xml:space="preserve">Sealed </w:t>
      </w:r>
      <w:r w:rsidR="00613260">
        <w:rPr>
          <w:rFonts w:ascii="Tahoma" w:hAnsi="Tahoma" w:cs="Tahoma"/>
          <w:sz w:val="24"/>
          <w:szCs w:val="24"/>
        </w:rPr>
        <w:t>Bid</w:t>
      </w:r>
      <w:r w:rsidR="001A3755" w:rsidRPr="00964D99">
        <w:rPr>
          <w:rFonts w:ascii="Tahoma" w:hAnsi="Tahoma" w:cs="Tahoma"/>
          <w:sz w:val="24"/>
          <w:szCs w:val="24"/>
        </w:rPr>
        <w:t>.</w:t>
      </w:r>
    </w:p>
    <w:p w14:paraId="17A3DEF8" w14:textId="0F3968B7" w:rsidR="001A3755" w:rsidRPr="00964D99" w:rsidRDefault="00250F88" w:rsidP="001A3755">
      <w:pPr>
        <w:rPr>
          <w:rFonts w:ascii="Tahoma" w:hAnsi="Tahoma" w:cs="Tahoma"/>
          <w:sz w:val="24"/>
          <w:szCs w:val="24"/>
        </w:rPr>
      </w:pPr>
      <w:r>
        <w:rPr>
          <w:rFonts w:ascii="Tahoma" w:hAnsi="Tahoma" w:cs="Tahoma"/>
          <w:sz w:val="24"/>
          <w:szCs w:val="24"/>
        </w:rPr>
        <w:t>4</w:t>
      </w:r>
      <w:r w:rsidR="001A3755" w:rsidRPr="00964D99">
        <w:rPr>
          <w:rFonts w:ascii="Tahoma" w:hAnsi="Tahoma" w:cs="Tahoma"/>
          <w:sz w:val="24"/>
          <w:szCs w:val="24"/>
        </w:rPr>
        <w:t xml:space="preserve">. Proposal must be received and stamped by the </w:t>
      </w:r>
      <w:r w:rsidR="00241676">
        <w:rPr>
          <w:rFonts w:ascii="Tahoma" w:hAnsi="Tahoma" w:cs="Tahoma"/>
          <w:sz w:val="24"/>
          <w:szCs w:val="24"/>
        </w:rPr>
        <w:t>Land Bank, Programs Manager,</w:t>
      </w:r>
      <w:r w:rsidR="001A3755" w:rsidRPr="00964D99">
        <w:rPr>
          <w:rFonts w:ascii="Tahoma" w:hAnsi="Tahoma" w:cs="Tahoma"/>
          <w:sz w:val="24"/>
          <w:szCs w:val="24"/>
        </w:rPr>
        <w:t xml:space="preserve"> before time stipulated in proposal documents. </w:t>
      </w:r>
    </w:p>
    <w:p w14:paraId="04AD9688" w14:textId="5C8F8449" w:rsidR="001A3755" w:rsidRPr="00964D99" w:rsidRDefault="00250F88" w:rsidP="001A3755">
      <w:pPr>
        <w:rPr>
          <w:rFonts w:ascii="Tahoma" w:hAnsi="Tahoma" w:cs="Tahoma"/>
          <w:sz w:val="24"/>
          <w:szCs w:val="24"/>
        </w:rPr>
      </w:pPr>
      <w:r>
        <w:rPr>
          <w:rFonts w:ascii="Tahoma" w:hAnsi="Tahoma" w:cs="Tahoma"/>
          <w:sz w:val="24"/>
          <w:szCs w:val="24"/>
        </w:rPr>
        <w:lastRenderedPageBreak/>
        <w:t>5</w:t>
      </w:r>
      <w:r w:rsidR="001A3755" w:rsidRPr="00964D99">
        <w:rPr>
          <w:rFonts w:ascii="Tahoma" w:hAnsi="Tahoma" w:cs="Tahoma"/>
          <w:sz w:val="24"/>
          <w:szCs w:val="24"/>
        </w:rPr>
        <w:t xml:space="preserve">. Proposals received late will not be accepted, and the </w:t>
      </w:r>
      <w:r w:rsidR="00241676">
        <w:rPr>
          <w:rFonts w:ascii="Tahoma" w:hAnsi="Tahoma" w:cs="Tahoma"/>
          <w:sz w:val="24"/>
          <w:szCs w:val="24"/>
        </w:rPr>
        <w:t xml:space="preserve">Land Bank </w:t>
      </w:r>
      <w:r w:rsidR="001A3755" w:rsidRPr="00964D99">
        <w:rPr>
          <w:rFonts w:ascii="Tahoma" w:hAnsi="Tahoma" w:cs="Tahoma"/>
          <w:sz w:val="24"/>
          <w:szCs w:val="24"/>
        </w:rPr>
        <w:t>will not be responsible for late mail delivery.</w:t>
      </w:r>
    </w:p>
    <w:p w14:paraId="127488FF" w14:textId="190B7384" w:rsidR="001A3755" w:rsidRPr="00964D99" w:rsidRDefault="00250F88" w:rsidP="001A3755">
      <w:pPr>
        <w:rPr>
          <w:rFonts w:ascii="Tahoma" w:hAnsi="Tahoma" w:cs="Tahoma"/>
          <w:sz w:val="24"/>
          <w:szCs w:val="24"/>
        </w:rPr>
      </w:pPr>
      <w:r>
        <w:rPr>
          <w:rFonts w:ascii="Tahoma" w:hAnsi="Tahoma" w:cs="Tahoma"/>
          <w:sz w:val="24"/>
          <w:szCs w:val="24"/>
        </w:rPr>
        <w:t>6</w:t>
      </w:r>
      <w:r w:rsidR="001A3755" w:rsidRPr="00964D99">
        <w:rPr>
          <w:rFonts w:ascii="Tahoma" w:hAnsi="Tahoma" w:cs="Tahoma"/>
          <w:sz w:val="24"/>
          <w:szCs w:val="24"/>
        </w:rPr>
        <w:t xml:space="preserve">. Should a proposal be misplaced by the </w:t>
      </w:r>
      <w:r w:rsidR="00241676">
        <w:rPr>
          <w:rFonts w:ascii="Tahoma" w:hAnsi="Tahoma" w:cs="Tahoma"/>
          <w:sz w:val="24"/>
          <w:szCs w:val="24"/>
        </w:rPr>
        <w:t>Land Bank</w:t>
      </w:r>
      <w:r w:rsidR="001A3755" w:rsidRPr="00964D99">
        <w:rPr>
          <w:rFonts w:ascii="Tahoma" w:hAnsi="Tahoma" w:cs="Tahoma"/>
          <w:sz w:val="24"/>
          <w:szCs w:val="24"/>
        </w:rPr>
        <w:t xml:space="preserve"> and found later it will be considered.</w:t>
      </w:r>
    </w:p>
    <w:p w14:paraId="26E27AED" w14:textId="7EAE6BB6" w:rsidR="001A3755" w:rsidRDefault="00250F88" w:rsidP="001A3755">
      <w:pPr>
        <w:rPr>
          <w:rFonts w:ascii="Tahoma" w:hAnsi="Tahoma" w:cs="Tahoma"/>
          <w:sz w:val="24"/>
          <w:szCs w:val="24"/>
        </w:rPr>
      </w:pPr>
      <w:r>
        <w:rPr>
          <w:rFonts w:ascii="Tahoma" w:hAnsi="Tahoma" w:cs="Tahoma"/>
          <w:sz w:val="24"/>
          <w:szCs w:val="24"/>
        </w:rPr>
        <w:t>7</w:t>
      </w:r>
      <w:r w:rsidR="001A3755" w:rsidRPr="00964D99">
        <w:rPr>
          <w:rFonts w:ascii="Tahoma" w:hAnsi="Tahoma" w:cs="Tahoma"/>
          <w:sz w:val="24"/>
          <w:szCs w:val="24"/>
        </w:rPr>
        <w:t xml:space="preserve">. Proposers are responsible for examining the location of the </w:t>
      </w:r>
      <w:r w:rsidR="00591C6B">
        <w:rPr>
          <w:rFonts w:ascii="Tahoma" w:hAnsi="Tahoma" w:cs="Tahoma"/>
          <w:sz w:val="24"/>
          <w:szCs w:val="24"/>
        </w:rPr>
        <w:t>properties</w:t>
      </w:r>
      <w:r w:rsidR="001A3755" w:rsidRPr="00964D99">
        <w:rPr>
          <w:rFonts w:ascii="Tahoma" w:hAnsi="Tahoma" w:cs="Tahoma"/>
          <w:sz w:val="24"/>
          <w:szCs w:val="24"/>
        </w:rPr>
        <w:t xml:space="preserve"> and determining, in their own way,</w:t>
      </w:r>
      <w:r w:rsidR="001A3755">
        <w:rPr>
          <w:rFonts w:ascii="Tahoma" w:hAnsi="Tahoma" w:cs="Tahoma"/>
          <w:sz w:val="24"/>
          <w:szCs w:val="24"/>
        </w:rPr>
        <w:t xml:space="preserve"> </w:t>
      </w:r>
      <w:r w:rsidR="001A3755" w:rsidRPr="00964D99">
        <w:rPr>
          <w:rFonts w:ascii="Tahoma" w:hAnsi="Tahoma" w:cs="Tahoma"/>
          <w:sz w:val="24"/>
          <w:szCs w:val="24"/>
        </w:rPr>
        <w:t xml:space="preserve">the difficulties, which are likely to be encountered </w:t>
      </w:r>
      <w:r w:rsidR="001D0466">
        <w:rPr>
          <w:rFonts w:ascii="Tahoma" w:hAnsi="Tahoma" w:cs="Tahoma"/>
          <w:sz w:val="24"/>
          <w:szCs w:val="24"/>
        </w:rPr>
        <w:t xml:space="preserve">to provide a most appropriate </w:t>
      </w:r>
      <w:r w:rsidR="00BF2C88">
        <w:rPr>
          <w:rFonts w:ascii="Tahoma" w:hAnsi="Tahoma" w:cs="Tahoma"/>
          <w:sz w:val="24"/>
          <w:szCs w:val="24"/>
        </w:rPr>
        <w:t>proposal</w:t>
      </w:r>
      <w:r w:rsidR="001A3755" w:rsidRPr="00964D99">
        <w:rPr>
          <w:rFonts w:ascii="Tahoma" w:hAnsi="Tahoma" w:cs="Tahoma"/>
          <w:sz w:val="24"/>
          <w:szCs w:val="24"/>
        </w:rPr>
        <w:t>.</w:t>
      </w:r>
    </w:p>
    <w:p w14:paraId="05DB77D9" w14:textId="0317E723" w:rsidR="0084466E" w:rsidRPr="00964D99" w:rsidRDefault="0084466E" w:rsidP="0084466E">
      <w:pPr>
        <w:ind w:left="1440"/>
        <w:rPr>
          <w:rFonts w:ascii="Tahoma" w:hAnsi="Tahoma" w:cs="Tahoma"/>
          <w:sz w:val="24"/>
          <w:szCs w:val="24"/>
        </w:rPr>
      </w:pPr>
      <w:r>
        <w:rPr>
          <w:rFonts w:ascii="Tahoma" w:hAnsi="Tahoma" w:cs="Tahoma"/>
          <w:sz w:val="24"/>
          <w:szCs w:val="24"/>
        </w:rPr>
        <w:t xml:space="preserve">* Email interior inspection request to: </w:t>
      </w:r>
      <w:r>
        <w:rPr>
          <w:rFonts w:ascii="Tahoma" w:hAnsi="Tahoma" w:cs="Tahoma"/>
          <w:sz w:val="24"/>
          <w:szCs w:val="24"/>
        </w:rPr>
        <w:br/>
      </w:r>
      <w:hyperlink r:id="rId6" w:history="1">
        <w:r w:rsidRPr="00DD6A04">
          <w:rPr>
            <w:rStyle w:val="Hyperlink"/>
            <w:rFonts w:ascii="Tahoma" w:hAnsi="Tahoma" w:cs="Tahoma"/>
            <w:sz w:val="24"/>
            <w:szCs w:val="24"/>
          </w:rPr>
          <w:t>mgray@albanyga.gov</w:t>
        </w:r>
      </w:hyperlink>
      <w:r>
        <w:rPr>
          <w:rFonts w:ascii="Tahoma" w:hAnsi="Tahoma" w:cs="Tahoma"/>
          <w:sz w:val="24"/>
          <w:szCs w:val="24"/>
        </w:rPr>
        <w:t xml:space="preserve"> or </w:t>
      </w:r>
      <w:hyperlink r:id="rId7" w:history="1">
        <w:r w:rsidRPr="00DD6A04">
          <w:rPr>
            <w:rStyle w:val="Hyperlink"/>
            <w:rFonts w:ascii="Tahoma" w:hAnsi="Tahoma" w:cs="Tahoma"/>
            <w:sz w:val="24"/>
            <w:szCs w:val="24"/>
          </w:rPr>
          <w:t>pforgey@albanyga.gov</w:t>
        </w:r>
      </w:hyperlink>
      <w:r>
        <w:rPr>
          <w:rFonts w:ascii="Tahoma" w:hAnsi="Tahoma" w:cs="Tahoma"/>
          <w:sz w:val="24"/>
          <w:szCs w:val="24"/>
        </w:rPr>
        <w:t xml:space="preserve"> </w:t>
      </w:r>
    </w:p>
    <w:p w14:paraId="724B1F35" w14:textId="3CBB315A" w:rsidR="001A3755" w:rsidRPr="00964D99" w:rsidRDefault="00250F88" w:rsidP="001A3755">
      <w:pPr>
        <w:rPr>
          <w:rFonts w:ascii="Tahoma" w:hAnsi="Tahoma" w:cs="Tahoma"/>
          <w:sz w:val="24"/>
          <w:szCs w:val="24"/>
        </w:rPr>
      </w:pPr>
      <w:r>
        <w:rPr>
          <w:rFonts w:ascii="Tahoma" w:hAnsi="Tahoma" w:cs="Tahoma"/>
          <w:sz w:val="24"/>
          <w:szCs w:val="24"/>
        </w:rPr>
        <w:t>8</w:t>
      </w:r>
      <w:r w:rsidR="001A3755" w:rsidRPr="00964D99">
        <w:rPr>
          <w:rFonts w:ascii="Tahoma" w:hAnsi="Tahoma" w:cs="Tahoma"/>
          <w:sz w:val="24"/>
          <w:szCs w:val="24"/>
        </w:rPr>
        <w:t xml:space="preserve">. A contract will not be awarded to any corporation, firm or individual who is, from any cause, in arrears </w:t>
      </w:r>
      <w:r w:rsidR="003326AA">
        <w:rPr>
          <w:rFonts w:ascii="Tahoma" w:hAnsi="Tahoma" w:cs="Tahoma"/>
          <w:sz w:val="24"/>
          <w:szCs w:val="24"/>
        </w:rPr>
        <w:t xml:space="preserve">of Dougherty County Property Taxes, owner of property or properties in violation of </w:t>
      </w:r>
      <w:r w:rsidR="001A3755" w:rsidRPr="00964D99">
        <w:rPr>
          <w:rFonts w:ascii="Tahoma" w:hAnsi="Tahoma" w:cs="Tahoma"/>
          <w:sz w:val="24"/>
          <w:szCs w:val="24"/>
        </w:rPr>
        <w:t xml:space="preserve"> the</w:t>
      </w:r>
      <w:r w:rsidR="001A3755">
        <w:rPr>
          <w:rFonts w:ascii="Tahoma" w:hAnsi="Tahoma" w:cs="Tahoma"/>
          <w:sz w:val="24"/>
          <w:szCs w:val="24"/>
        </w:rPr>
        <w:t xml:space="preserve"> </w:t>
      </w:r>
      <w:r w:rsidR="001A3755" w:rsidRPr="00964D99">
        <w:rPr>
          <w:rFonts w:ascii="Tahoma" w:hAnsi="Tahoma" w:cs="Tahoma"/>
          <w:sz w:val="24"/>
          <w:szCs w:val="24"/>
        </w:rPr>
        <w:t xml:space="preserve">City/County </w:t>
      </w:r>
      <w:r w:rsidR="006108BB">
        <w:rPr>
          <w:rFonts w:ascii="Tahoma" w:hAnsi="Tahoma" w:cs="Tahoma"/>
          <w:sz w:val="24"/>
          <w:szCs w:val="24"/>
        </w:rPr>
        <w:t>Nuisance Codes and has an active Code Compliance Case</w:t>
      </w:r>
      <w:r w:rsidR="00BB27F9">
        <w:rPr>
          <w:rFonts w:ascii="Tahoma" w:hAnsi="Tahoma" w:cs="Tahoma"/>
          <w:sz w:val="24"/>
          <w:szCs w:val="24"/>
        </w:rPr>
        <w:t xml:space="preserve">, </w:t>
      </w:r>
      <w:r w:rsidR="001A3755" w:rsidRPr="00964D99">
        <w:rPr>
          <w:rFonts w:ascii="Tahoma" w:hAnsi="Tahoma" w:cs="Tahoma"/>
          <w:sz w:val="24"/>
          <w:szCs w:val="24"/>
        </w:rPr>
        <w:t xml:space="preserve">or who has </w:t>
      </w:r>
      <w:r w:rsidR="00BB27F9" w:rsidRPr="00BB27F9">
        <w:rPr>
          <w:rFonts w:ascii="Tahoma" w:hAnsi="Tahoma" w:cs="Tahoma"/>
          <w:sz w:val="24"/>
          <w:szCs w:val="24"/>
        </w:rPr>
        <w:t>been, or whose immediate family member is or has been a litigant against the City of Albany, Dougherty County, the Dougherty County School Board</w:t>
      </w:r>
      <w:r w:rsidR="009E2EF6">
        <w:rPr>
          <w:rFonts w:ascii="Tahoma" w:hAnsi="Tahoma" w:cs="Tahoma"/>
          <w:sz w:val="24"/>
          <w:szCs w:val="24"/>
        </w:rPr>
        <w:t>,</w:t>
      </w:r>
      <w:r w:rsidR="00BB27F9" w:rsidRPr="00BB27F9">
        <w:rPr>
          <w:rFonts w:ascii="Tahoma" w:hAnsi="Tahoma" w:cs="Tahoma"/>
          <w:sz w:val="24"/>
          <w:szCs w:val="24"/>
        </w:rPr>
        <w:t xml:space="preserve"> or Phoebe Putney Health Systems, Inc in the previous five</w:t>
      </w:r>
      <w:r w:rsidR="009E2EF6">
        <w:rPr>
          <w:rFonts w:ascii="Tahoma" w:hAnsi="Tahoma" w:cs="Tahoma"/>
          <w:sz w:val="24"/>
          <w:szCs w:val="24"/>
        </w:rPr>
        <w:t xml:space="preserve"> (5)</w:t>
      </w:r>
      <w:r w:rsidR="00BB27F9" w:rsidRPr="00BB27F9">
        <w:rPr>
          <w:rFonts w:ascii="Tahoma" w:hAnsi="Tahoma" w:cs="Tahoma"/>
          <w:sz w:val="24"/>
          <w:szCs w:val="24"/>
        </w:rPr>
        <w:t xml:space="preserve"> years.  </w:t>
      </w:r>
    </w:p>
    <w:p w14:paraId="58656477" w14:textId="4F68FBC0" w:rsidR="001A3755" w:rsidRPr="00964D99" w:rsidRDefault="00250F88" w:rsidP="001A3755">
      <w:pPr>
        <w:rPr>
          <w:rFonts w:ascii="Tahoma" w:hAnsi="Tahoma" w:cs="Tahoma"/>
          <w:sz w:val="24"/>
          <w:szCs w:val="24"/>
        </w:rPr>
      </w:pPr>
      <w:r>
        <w:rPr>
          <w:rFonts w:ascii="Tahoma" w:hAnsi="Tahoma" w:cs="Tahoma"/>
          <w:sz w:val="24"/>
          <w:szCs w:val="24"/>
        </w:rPr>
        <w:t>9</w:t>
      </w:r>
      <w:r w:rsidR="001A3755" w:rsidRPr="00964D99">
        <w:rPr>
          <w:rFonts w:ascii="Tahoma" w:hAnsi="Tahoma" w:cs="Tahoma"/>
          <w:sz w:val="24"/>
          <w:szCs w:val="24"/>
        </w:rPr>
        <w:t xml:space="preserve">. Failure of the proposer to sign the offer or have the signature of any </w:t>
      </w:r>
      <w:r w:rsidR="001A3755">
        <w:rPr>
          <w:rFonts w:ascii="Tahoma" w:hAnsi="Tahoma" w:cs="Tahoma"/>
          <w:sz w:val="24"/>
          <w:szCs w:val="24"/>
        </w:rPr>
        <w:t>a</w:t>
      </w:r>
      <w:r w:rsidR="001A3755" w:rsidRPr="00964D99">
        <w:rPr>
          <w:rFonts w:ascii="Tahoma" w:hAnsi="Tahoma" w:cs="Tahoma"/>
          <w:sz w:val="24"/>
          <w:szCs w:val="24"/>
        </w:rPr>
        <w:t>uthorized representative or agent on the proposal</w:t>
      </w:r>
      <w:r w:rsidR="001A3755">
        <w:rPr>
          <w:rFonts w:ascii="Tahoma" w:hAnsi="Tahoma" w:cs="Tahoma"/>
          <w:sz w:val="24"/>
          <w:szCs w:val="24"/>
        </w:rPr>
        <w:t xml:space="preserve"> </w:t>
      </w:r>
      <w:r w:rsidR="001A3755" w:rsidRPr="00964D99">
        <w:rPr>
          <w:rFonts w:ascii="Tahoma" w:hAnsi="Tahoma" w:cs="Tahoma"/>
          <w:sz w:val="24"/>
          <w:szCs w:val="24"/>
        </w:rPr>
        <w:t>will be cause for rejection of the proposal. Signature must be written in ink.</w:t>
      </w:r>
    </w:p>
    <w:p w14:paraId="44CC217E" w14:textId="4578D576" w:rsidR="001A3755" w:rsidRPr="00964D99" w:rsidRDefault="00FB042F" w:rsidP="001A3755">
      <w:pPr>
        <w:rPr>
          <w:rFonts w:ascii="Tahoma" w:hAnsi="Tahoma" w:cs="Tahoma"/>
          <w:sz w:val="24"/>
          <w:szCs w:val="24"/>
        </w:rPr>
      </w:pPr>
      <w:r>
        <w:rPr>
          <w:rFonts w:ascii="Tahoma" w:hAnsi="Tahoma" w:cs="Tahoma"/>
          <w:sz w:val="24"/>
          <w:szCs w:val="24"/>
        </w:rPr>
        <w:t>1</w:t>
      </w:r>
      <w:r w:rsidR="00250F88">
        <w:rPr>
          <w:rFonts w:ascii="Tahoma" w:hAnsi="Tahoma" w:cs="Tahoma"/>
          <w:sz w:val="24"/>
          <w:szCs w:val="24"/>
        </w:rPr>
        <w:t>0</w:t>
      </w:r>
      <w:r w:rsidR="001A3755" w:rsidRPr="00964D99">
        <w:rPr>
          <w:rFonts w:ascii="Tahoma" w:hAnsi="Tahoma" w:cs="Tahoma"/>
          <w:sz w:val="24"/>
          <w:szCs w:val="24"/>
        </w:rPr>
        <w:t xml:space="preserve">. Any proposer may withdraw </w:t>
      </w:r>
      <w:r w:rsidR="00D6140B">
        <w:rPr>
          <w:rFonts w:ascii="Tahoma" w:hAnsi="Tahoma" w:cs="Tahoma"/>
          <w:sz w:val="24"/>
          <w:szCs w:val="24"/>
        </w:rPr>
        <w:t>their</w:t>
      </w:r>
      <w:r w:rsidR="001A3755" w:rsidRPr="00964D99">
        <w:rPr>
          <w:rFonts w:ascii="Tahoma" w:hAnsi="Tahoma" w:cs="Tahoma"/>
          <w:sz w:val="24"/>
          <w:szCs w:val="24"/>
        </w:rPr>
        <w:t xml:space="preserve"> proposal at any time before the time set for opening of proposals. No proposal may be</w:t>
      </w:r>
      <w:r w:rsidR="001A3755">
        <w:rPr>
          <w:rFonts w:ascii="Tahoma" w:hAnsi="Tahoma" w:cs="Tahoma"/>
          <w:sz w:val="24"/>
          <w:szCs w:val="24"/>
        </w:rPr>
        <w:t xml:space="preserve"> </w:t>
      </w:r>
      <w:r w:rsidR="001A3755" w:rsidRPr="00964D99">
        <w:rPr>
          <w:rFonts w:ascii="Tahoma" w:hAnsi="Tahoma" w:cs="Tahoma"/>
          <w:sz w:val="24"/>
          <w:szCs w:val="24"/>
        </w:rPr>
        <w:t xml:space="preserve">withdrawn without cause in the </w:t>
      </w:r>
      <w:r w:rsidR="00DA627F">
        <w:rPr>
          <w:rFonts w:ascii="Tahoma" w:hAnsi="Tahoma" w:cs="Tahoma"/>
          <w:sz w:val="24"/>
          <w:szCs w:val="24"/>
        </w:rPr>
        <w:t>10</w:t>
      </w:r>
      <w:r w:rsidR="001A3755" w:rsidRPr="00964D99">
        <w:rPr>
          <w:rFonts w:ascii="Tahoma" w:hAnsi="Tahoma" w:cs="Tahoma"/>
          <w:sz w:val="24"/>
          <w:szCs w:val="24"/>
        </w:rPr>
        <w:t>-day period after proposals are opened.</w:t>
      </w:r>
    </w:p>
    <w:p w14:paraId="2B6C8D47" w14:textId="2802E846" w:rsidR="001A3755" w:rsidRPr="00964D99" w:rsidRDefault="00FB042F" w:rsidP="001A3755">
      <w:pPr>
        <w:rPr>
          <w:rFonts w:ascii="Tahoma" w:hAnsi="Tahoma" w:cs="Tahoma"/>
          <w:sz w:val="24"/>
          <w:szCs w:val="24"/>
        </w:rPr>
      </w:pPr>
      <w:r>
        <w:rPr>
          <w:rFonts w:ascii="Tahoma" w:hAnsi="Tahoma" w:cs="Tahoma"/>
          <w:sz w:val="24"/>
          <w:szCs w:val="24"/>
        </w:rPr>
        <w:t>1</w:t>
      </w:r>
      <w:r w:rsidR="00250F88">
        <w:rPr>
          <w:rFonts w:ascii="Tahoma" w:hAnsi="Tahoma" w:cs="Tahoma"/>
          <w:sz w:val="24"/>
          <w:szCs w:val="24"/>
        </w:rPr>
        <w:t>1</w:t>
      </w:r>
      <w:r w:rsidR="001A3755" w:rsidRPr="00964D99">
        <w:rPr>
          <w:rFonts w:ascii="Tahoma" w:hAnsi="Tahoma" w:cs="Tahoma"/>
          <w:sz w:val="24"/>
          <w:szCs w:val="24"/>
        </w:rPr>
        <w:t>. Any complaint from proposer relative to the Request for Proposals or any attached specifications should be made prior to</w:t>
      </w:r>
      <w:r w:rsidR="001A3755">
        <w:rPr>
          <w:rFonts w:ascii="Tahoma" w:hAnsi="Tahoma" w:cs="Tahoma"/>
          <w:sz w:val="24"/>
          <w:szCs w:val="24"/>
        </w:rPr>
        <w:t xml:space="preserve"> </w:t>
      </w:r>
      <w:r w:rsidR="001A3755" w:rsidRPr="00964D99">
        <w:rPr>
          <w:rFonts w:ascii="Tahoma" w:hAnsi="Tahoma" w:cs="Tahoma"/>
          <w:sz w:val="24"/>
          <w:szCs w:val="24"/>
        </w:rPr>
        <w:t>the time of opening of proposals, otherwise such complaint cannot be properly considered.</w:t>
      </w:r>
    </w:p>
    <w:p w14:paraId="5AE62F12" w14:textId="0FF7F828" w:rsidR="001A3755" w:rsidRPr="00964D99" w:rsidRDefault="00FB042F" w:rsidP="001A3755">
      <w:pPr>
        <w:rPr>
          <w:rFonts w:ascii="Tahoma" w:hAnsi="Tahoma" w:cs="Tahoma"/>
          <w:sz w:val="24"/>
          <w:szCs w:val="24"/>
        </w:rPr>
      </w:pPr>
      <w:r>
        <w:rPr>
          <w:rFonts w:ascii="Tahoma" w:hAnsi="Tahoma" w:cs="Tahoma"/>
          <w:sz w:val="24"/>
          <w:szCs w:val="24"/>
        </w:rPr>
        <w:t>1</w:t>
      </w:r>
      <w:r w:rsidR="00250F88">
        <w:rPr>
          <w:rFonts w:ascii="Tahoma" w:hAnsi="Tahoma" w:cs="Tahoma"/>
          <w:sz w:val="24"/>
          <w:szCs w:val="24"/>
        </w:rPr>
        <w:t>2</w:t>
      </w:r>
      <w:r w:rsidR="001A3755" w:rsidRPr="00964D99">
        <w:rPr>
          <w:rFonts w:ascii="Tahoma" w:hAnsi="Tahoma" w:cs="Tahoma"/>
          <w:sz w:val="24"/>
          <w:szCs w:val="24"/>
        </w:rPr>
        <w:t>. All Corporations should provide the corporate seal, a copy of the Secretary of State’s Certificate of Incorporation,</w:t>
      </w:r>
      <w:r w:rsidR="001A3755">
        <w:rPr>
          <w:rFonts w:ascii="Tahoma" w:hAnsi="Tahoma" w:cs="Tahoma"/>
          <w:sz w:val="24"/>
          <w:szCs w:val="24"/>
        </w:rPr>
        <w:t xml:space="preserve"> </w:t>
      </w:r>
      <w:r w:rsidR="001A3755" w:rsidRPr="00964D99">
        <w:rPr>
          <w:rFonts w:ascii="Tahoma" w:hAnsi="Tahoma" w:cs="Tahoma"/>
          <w:sz w:val="24"/>
          <w:szCs w:val="24"/>
        </w:rPr>
        <w:t>and a listing of the principals of the corporation with the bid/proposal.</w:t>
      </w:r>
    </w:p>
    <w:p w14:paraId="4BA89AE2" w14:textId="5CC82C7B" w:rsidR="001A3755" w:rsidRPr="00964D99" w:rsidRDefault="00FB042F" w:rsidP="001A3755">
      <w:pPr>
        <w:rPr>
          <w:rFonts w:ascii="Tahoma" w:hAnsi="Tahoma" w:cs="Tahoma"/>
          <w:sz w:val="24"/>
          <w:szCs w:val="24"/>
        </w:rPr>
      </w:pPr>
      <w:r>
        <w:rPr>
          <w:rFonts w:ascii="Tahoma" w:hAnsi="Tahoma" w:cs="Tahoma"/>
          <w:sz w:val="24"/>
          <w:szCs w:val="24"/>
        </w:rPr>
        <w:t>1</w:t>
      </w:r>
      <w:r w:rsidR="00250F88">
        <w:rPr>
          <w:rFonts w:ascii="Tahoma" w:hAnsi="Tahoma" w:cs="Tahoma"/>
          <w:sz w:val="24"/>
          <w:szCs w:val="24"/>
        </w:rPr>
        <w:t>3</w:t>
      </w:r>
      <w:r w:rsidR="001A3755" w:rsidRPr="00964D99">
        <w:rPr>
          <w:rFonts w:ascii="Tahoma" w:hAnsi="Tahoma" w:cs="Tahoma"/>
          <w:sz w:val="24"/>
          <w:szCs w:val="24"/>
        </w:rPr>
        <w:t>. All bidders/proposers should provide their tax identification number with the bid/proposal.</w:t>
      </w:r>
      <w:r w:rsidR="008C4DC8">
        <w:rPr>
          <w:rFonts w:ascii="Tahoma" w:hAnsi="Tahoma" w:cs="Tahoma"/>
          <w:sz w:val="24"/>
          <w:szCs w:val="24"/>
        </w:rPr>
        <w:t xml:space="preserve"> </w:t>
      </w:r>
      <w:r w:rsidR="00686EFF">
        <w:rPr>
          <w:rFonts w:ascii="Tahoma" w:hAnsi="Tahoma" w:cs="Tahoma"/>
          <w:sz w:val="24"/>
          <w:szCs w:val="24"/>
        </w:rPr>
        <w:t>Individuals who</w:t>
      </w:r>
      <w:r w:rsidR="00D65624">
        <w:rPr>
          <w:rFonts w:ascii="Tahoma" w:hAnsi="Tahoma" w:cs="Tahoma"/>
          <w:sz w:val="24"/>
          <w:szCs w:val="24"/>
        </w:rPr>
        <w:t xml:space="preserve">se proposed use is homeownership are not required to provide </w:t>
      </w:r>
      <w:r w:rsidR="00481431">
        <w:rPr>
          <w:rFonts w:ascii="Tahoma" w:hAnsi="Tahoma" w:cs="Tahoma"/>
          <w:sz w:val="24"/>
          <w:szCs w:val="24"/>
        </w:rPr>
        <w:t>such identification.</w:t>
      </w:r>
    </w:p>
    <w:p w14:paraId="30C27B98" w14:textId="1263FCDE" w:rsidR="001A3755" w:rsidRPr="00964D99" w:rsidRDefault="00FB042F" w:rsidP="001A3755">
      <w:pPr>
        <w:rPr>
          <w:rFonts w:ascii="Tahoma" w:hAnsi="Tahoma" w:cs="Tahoma"/>
          <w:sz w:val="24"/>
          <w:szCs w:val="24"/>
        </w:rPr>
      </w:pPr>
      <w:r>
        <w:rPr>
          <w:rFonts w:ascii="Tahoma" w:hAnsi="Tahoma" w:cs="Tahoma"/>
          <w:sz w:val="24"/>
          <w:szCs w:val="24"/>
        </w:rPr>
        <w:t>1</w:t>
      </w:r>
      <w:r w:rsidR="00250F88">
        <w:rPr>
          <w:rFonts w:ascii="Tahoma" w:hAnsi="Tahoma" w:cs="Tahoma"/>
          <w:sz w:val="24"/>
          <w:szCs w:val="24"/>
        </w:rPr>
        <w:t>4</w:t>
      </w:r>
      <w:r w:rsidR="001A3755" w:rsidRPr="00964D99">
        <w:rPr>
          <w:rFonts w:ascii="Tahoma" w:hAnsi="Tahoma" w:cs="Tahoma"/>
          <w:sz w:val="24"/>
          <w:szCs w:val="24"/>
        </w:rPr>
        <w:t xml:space="preserve">. The proposer shall secure all permits, license certificates, inspections </w:t>
      </w:r>
      <w:r w:rsidR="001A3755">
        <w:rPr>
          <w:rFonts w:ascii="Tahoma" w:hAnsi="Tahoma" w:cs="Tahoma"/>
          <w:sz w:val="24"/>
          <w:szCs w:val="24"/>
        </w:rPr>
        <w:t>(</w:t>
      </w:r>
      <w:r w:rsidR="001A3755" w:rsidRPr="00964D99">
        <w:rPr>
          <w:rFonts w:ascii="Tahoma" w:hAnsi="Tahoma" w:cs="Tahoma"/>
          <w:sz w:val="24"/>
          <w:szCs w:val="24"/>
        </w:rPr>
        <w:t>permanent and temporary) and occupational tax</w:t>
      </w:r>
      <w:r w:rsidR="001A3755">
        <w:rPr>
          <w:rFonts w:ascii="Tahoma" w:hAnsi="Tahoma" w:cs="Tahoma"/>
          <w:sz w:val="24"/>
          <w:szCs w:val="24"/>
        </w:rPr>
        <w:t xml:space="preserve"> </w:t>
      </w:r>
      <w:r w:rsidR="001A3755" w:rsidRPr="00964D99">
        <w:rPr>
          <w:rFonts w:ascii="Tahoma" w:hAnsi="Tahoma" w:cs="Tahoma"/>
          <w:sz w:val="24"/>
          <w:szCs w:val="24"/>
        </w:rPr>
        <w:t xml:space="preserve">certificate, if applicable, before any work can commence. </w:t>
      </w:r>
      <w:r w:rsidR="002E7188" w:rsidRPr="00964D99">
        <w:rPr>
          <w:rFonts w:ascii="Tahoma" w:hAnsi="Tahoma" w:cs="Tahoma"/>
          <w:sz w:val="24"/>
          <w:szCs w:val="24"/>
        </w:rPr>
        <w:t>The proposer</w:t>
      </w:r>
      <w:r w:rsidR="001A3755" w:rsidRPr="00964D99">
        <w:rPr>
          <w:rFonts w:ascii="Tahoma" w:hAnsi="Tahoma" w:cs="Tahoma"/>
          <w:sz w:val="24"/>
          <w:szCs w:val="24"/>
        </w:rPr>
        <w:t xml:space="preserve"> as well as </w:t>
      </w:r>
      <w:proofErr w:type="gramStart"/>
      <w:r w:rsidR="001A3755" w:rsidRPr="00964D99">
        <w:rPr>
          <w:rFonts w:ascii="Tahoma" w:hAnsi="Tahoma" w:cs="Tahoma"/>
          <w:sz w:val="24"/>
          <w:szCs w:val="24"/>
        </w:rPr>
        <w:t>any and all</w:t>
      </w:r>
      <w:proofErr w:type="gramEnd"/>
      <w:r w:rsidR="001A3755" w:rsidRPr="00964D99">
        <w:rPr>
          <w:rFonts w:ascii="Tahoma" w:hAnsi="Tahoma" w:cs="Tahoma"/>
          <w:sz w:val="24"/>
          <w:szCs w:val="24"/>
        </w:rPr>
        <w:t xml:space="preserve"> known subcontractors must</w:t>
      </w:r>
      <w:r w:rsidR="001A3755">
        <w:rPr>
          <w:rFonts w:ascii="Tahoma" w:hAnsi="Tahoma" w:cs="Tahoma"/>
          <w:sz w:val="24"/>
          <w:szCs w:val="24"/>
        </w:rPr>
        <w:t xml:space="preserve"> </w:t>
      </w:r>
      <w:r w:rsidR="001A3755" w:rsidRPr="00964D99">
        <w:rPr>
          <w:rFonts w:ascii="Tahoma" w:hAnsi="Tahoma" w:cs="Tahoma"/>
          <w:sz w:val="24"/>
          <w:szCs w:val="24"/>
        </w:rPr>
        <w:t>possess or will be required to obtain a City of Albany Occupational Tax Certificate or Registration.</w:t>
      </w:r>
    </w:p>
    <w:p w14:paraId="300C5454" w14:textId="15FBB073" w:rsidR="001A3755" w:rsidRPr="00964D99" w:rsidRDefault="00FB042F" w:rsidP="001A3755">
      <w:pPr>
        <w:rPr>
          <w:rFonts w:ascii="Tahoma" w:hAnsi="Tahoma" w:cs="Tahoma"/>
          <w:sz w:val="24"/>
          <w:szCs w:val="24"/>
        </w:rPr>
      </w:pPr>
      <w:r>
        <w:rPr>
          <w:rFonts w:ascii="Tahoma" w:hAnsi="Tahoma" w:cs="Tahoma"/>
          <w:sz w:val="24"/>
          <w:szCs w:val="24"/>
        </w:rPr>
        <w:t>1</w:t>
      </w:r>
      <w:r w:rsidR="00250F88">
        <w:rPr>
          <w:rFonts w:ascii="Tahoma" w:hAnsi="Tahoma" w:cs="Tahoma"/>
          <w:sz w:val="24"/>
          <w:szCs w:val="24"/>
        </w:rPr>
        <w:t>5</w:t>
      </w:r>
      <w:r w:rsidR="001A3755" w:rsidRPr="00964D99">
        <w:rPr>
          <w:rFonts w:ascii="Tahoma" w:hAnsi="Tahoma" w:cs="Tahoma"/>
          <w:sz w:val="24"/>
          <w:szCs w:val="24"/>
        </w:rPr>
        <w:t xml:space="preserve">. Prior to submitting proposal, check </w:t>
      </w:r>
      <w:r w:rsidR="002E7188" w:rsidRPr="00964D99">
        <w:rPr>
          <w:rFonts w:ascii="Tahoma" w:hAnsi="Tahoma" w:cs="Tahoma"/>
          <w:sz w:val="24"/>
          <w:szCs w:val="24"/>
        </w:rPr>
        <w:t>the website</w:t>
      </w:r>
      <w:r w:rsidR="001A3755" w:rsidRPr="00964D99">
        <w:rPr>
          <w:rFonts w:ascii="Tahoma" w:hAnsi="Tahoma" w:cs="Tahoma"/>
          <w:sz w:val="24"/>
          <w:szCs w:val="24"/>
        </w:rPr>
        <w:t xml:space="preserve"> at </w:t>
      </w:r>
      <w:hyperlink r:id="rId8" w:history="1">
        <w:r w:rsidR="00AC0D51" w:rsidRPr="00BB4B88">
          <w:rPr>
            <w:rStyle w:val="Hyperlink"/>
            <w:rFonts w:ascii="Tahoma" w:hAnsi="Tahoma" w:cs="Tahoma"/>
            <w:sz w:val="24"/>
            <w:szCs w:val="24"/>
          </w:rPr>
          <w:t>www.albanydoughertylandbank.com</w:t>
        </w:r>
      </w:hyperlink>
      <w:r w:rsidR="00AC0D51">
        <w:rPr>
          <w:rFonts w:ascii="Tahoma" w:hAnsi="Tahoma" w:cs="Tahoma"/>
          <w:sz w:val="24"/>
          <w:szCs w:val="24"/>
        </w:rPr>
        <w:t xml:space="preserve"> </w:t>
      </w:r>
      <w:r w:rsidR="001A3755" w:rsidRPr="00964D99">
        <w:rPr>
          <w:rFonts w:ascii="Tahoma" w:hAnsi="Tahoma" w:cs="Tahoma"/>
          <w:sz w:val="24"/>
          <w:szCs w:val="24"/>
        </w:rPr>
        <w:t xml:space="preserve">or call the </w:t>
      </w:r>
      <w:r w:rsidR="00AC0D51">
        <w:rPr>
          <w:rFonts w:ascii="Tahoma" w:hAnsi="Tahoma" w:cs="Tahoma"/>
          <w:sz w:val="24"/>
          <w:szCs w:val="24"/>
        </w:rPr>
        <w:t>Angel Gray</w:t>
      </w:r>
      <w:r w:rsidR="001A3755" w:rsidRPr="00964D99">
        <w:rPr>
          <w:rFonts w:ascii="Tahoma" w:hAnsi="Tahoma" w:cs="Tahoma"/>
          <w:sz w:val="24"/>
          <w:szCs w:val="24"/>
        </w:rPr>
        <w:t xml:space="preserve"> at 229-</w:t>
      </w:r>
      <w:r w:rsidR="00AC0D51">
        <w:rPr>
          <w:rFonts w:ascii="Tahoma" w:hAnsi="Tahoma" w:cs="Tahoma"/>
          <w:sz w:val="24"/>
          <w:szCs w:val="24"/>
        </w:rPr>
        <w:t>302-1849 or Paul Forgey at 229-302-1848</w:t>
      </w:r>
      <w:r w:rsidR="001A3755">
        <w:rPr>
          <w:rFonts w:ascii="Tahoma" w:hAnsi="Tahoma" w:cs="Tahoma"/>
          <w:sz w:val="24"/>
          <w:szCs w:val="24"/>
        </w:rPr>
        <w:t xml:space="preserve"> </w:t>
      </w:r>
      <w:r w:rsidR="001A3755" w:rsidRPr="00964D99">
        <w:rPr>
          <w:rFonts w:ascii="Tahoma" w:hAnsi="Tahoma" w:cs="Tahoma"/>
          <w:sz w:val="24"/>
          <w:szCs w:val="24"/>
        </w:rPr>
        <w:t xml:space="preserve">for any </w:t>
      </w:r>
      <w:r w:rsidR="00844077">
        <w:rPr>
          <w:rFonts w:ascii="Tahoma" w:hAnsi="Tahoma" w:cs="Tahoma"/>
          <w:sz w:val="24"/>
          <w:szCs w:val="24"/>
        </w:rPr>
        <w:t>questions</w:t>
      </w:r>
      <w:r w:rsidR="001A3755" w:rsidRPr="00964D99">
        <w:rPr>
          <w:rFonts w:ascii="Tahoma" w:hAnsi="Tahoma" w:cs="Tahoma"/>
          <w:sz w:val="24"/>
          <w:szCs w:val="24"/>
        </w:rPr>
        <w:t>.</w:t>
      </w:r>
    </w:p>
    <w:p w14:paraId="3A790F6B" w14:textId="4E31A0CF" w:rsidR="001A3755" w:rsidRPr="003E362D" w:rsidRDefault="00D95F21" w:rsidP="001A3755">
      <w:pPr>
        <w:jc w:val="center"/>
        <w:rPr>
          <w:rFonts w:ascii="Tahoma" w:hAnsi="Tahoma" w:cs="Tahoma"/>
          <w:b/>
          <w:bCs/>
          <w:sz w:val="24"/>
          <w:szCs w:val="24"/>
        </w:rPr>
      </w:pPr>
      <w:r>
        <w:rPr>
          <w:rFonts w:ascii="Tahoma" w:hAnsi="Tahoma" w:cs="Tahoma"/>
          <w:b/>
          <w:bCs/>
          <w:sz w:val="24"/>
          <w:szCs w:val="24"/>
        </w:rPr>
        <w:t>Submission of Bid Proposals</w:t>
      </w:r>
    </w:p>
    <w:p w14:paraId="69CFEFE2" w14:textId="7FAFF688" w:rsidR="0094488F" w:rsidRDefault="001A3755" w:rsidP="001A3755">
      <w:pPr>
        <w:rPr>
          <w:rFonts w:ascii="Tahoma" w:hAnsi="Tahoma" w:cs="Tahoma"/>
          <w:sz w:val="24"/>
          <w:szCs w:val="24"/>
        </w:rPr>
      </w:pPr>
      <w:r w:rsidRPr="00964D99">
        <w:rPr>
          <w:rFonts w:ascii="Tahoma" w:hAnsi="Tahoma" w:cs="Tahoma"/>
          <w:sz w:val="24"/>
          <w:szCs w:val="24"/>
        </w:rPr>
        <w:t xml:space="preserve">Responses should be clearly marked on the outside </w:t>
      </w:r>
      <w:r w:rsidR="00437061">
        <w:rPr>
          <w:rFonts w:ascii="Tahoma" w:hAnsi="Tahoma" w:cs="Tahoma"/>
          <w:sz w:val="24"/>
          <w:szCs w:val="24"/>
        </w:rPr>
        <w:t xml:space="preserve">for the </w:t>
      </w:r>
      <w:r w:rsidR="0094488F">
        <w:rPr>
          <w:rFonts w:ascii="Tahoma" w:hAnsi="Tahoma" w:cs="Tahoma"/>
          <w:sz w:val="24"/>
          <w:szCs w:val="24"/>
        </w:rPr>
        <w:t>property of interest</w:t>
      </w:r>
      <w:r w:rsidR="00C56C0C">
        <w:rPr>
          <w:rFonts w:ascii="Tahoma" w:hAnsi="Tahoma" w:cs="Tahoma"/>
          <w:sz w:val="24"/>
          <w:szCs w:val="24"/>
        </w:rPr>
        <w:t xml:space="preserve">. </w:t>
      </w:r>
      <w:r w:rsidR="004905AA">
        <w:rPr>
          <w:rFonts w:ascii="Tahoma" w:hAnsi="Tahoma" w:cs="Tahoma"/>
          <w:sz w:val="24"/>
          <w:szCs w:val="24"/>
        </w:rPr>
        <w:t>Single Proposal</w:t>
      </w:r>
      <w:r w:rsidR="00930FD3">
        <w:rPr>
          <w:rFonts w:ascii="Tahoma" w:hAnsi="Tahoma" w:cs="Tahoma"/>
          <w:sz w:val="24"/>
          <w:szCs w:val="24"/>
        </w:rPr>
        <w:t>s do not submit two proposals in one package</w:t>
      </w:r>
      <w:r w:rsidR="0094488F">
        <w:rPr>
          <w:rFonts w:ascii="Tahoma" w:hAnsi="Tahoma" w:cs="Tahoma"/>
          <w:sz w:val="24"/>
          <w:szCs w:val="24"/>
        </w:rPr>
        <w:t>:</w:t>
      </w:r>
    </w:p>
    <w:p w14:paraId="2960FC64" w14:textId="3E5F41A1" w:rsidR="001A3755" w:rsidRPr="00930FD3" w:rsidRDefault="0018361E" w:rsidP="001A3755">
      <w:pPr>
        <w:rPr>
          <w:rFonts w:ascii="Tahoma" w:hAnsi="Tahoma" w:cs="Tahoma"/>
          <w:b/>
          <w:bCs/>
          <w:sz w:val="24"/>
          <w:szCs w:val="24"/>
        </w:rPr>
      </w:pPr>
      <w:r w:rsidRPr="00930FD3">
        <w:rPr>
          <w:rFonts w:ascii="Tahoma" w:hAnsi="Tahoma" w:cs="Tahoma"/>
          <w:b/>
          <w:bCs/>
          <w:sz w:val="24"/>
          <w:szCs w:val="24"/>
        </w:rPr>
        <w:t xml:space="preserve">Ref. #23-425 Society </w:t>
      </w:r>
      <w:r w:rsidR="0094488F" w:rsidRPr="00930FD3">
        <w:rPr>
          <w:rFonts w:ascii="Tahoma" w:hAnsi="Tahoma" w:cs="Tahoma"/>
          <w:b/>
          <w:bCs/>
          <w:sz w:val="24"/>
          <w:szCs w:val="24"/>
        </w:rPr>
        <w:t xml:space="preserve">   Ref. #23-706 N Monroe</w:t>
      </w:r>
    </w:p>
    <w:p w14:paraId="08BF6432" w14:textId="1123871F" w:rsidR="001A3755" w:rsidRPr="00964D99" w:rsidRDefault="001A3755" w:rsidP="001A3755">
      <w:pPr>
        <w:rPr>
          <w:rFonts w:ascii="Tahoma" w:hAnsi="Tahoma" w:cs="Tahoma"/>
          <w:sz w:val="24"/>
          <w:szCs w:val="24"/>
        </w:rPr>
      </w:pPr>
      <w:r w:rsidRPr="00964D99">
        <w:rPr>
          <w:rFonts w:ascii="Tahoma" w:hAnsi="Tahoma" w:cs="Tahoma"/>
          <w:sz w:val="24"/>
          <w:szCs w:val="24"/>
        </w:rPr>
        <w:t xml:space="preserve">The mailing address is </w:t>
      </w:r>
      <w:r w:rsidR="00D15B63">
        <w:rPr>
          <w:rFonts w:ascii="Tahoma" w:hAnsi="Tahoma" w:cs="Tahoma"/>
          <w:sz w:val="24"/>
          <w:szCs w:val="24"/>
        </w:rPr>
        <w:t xml:space="preserve">240 Pine Avenue, Suite 300, </w:t>
      </w:r>
      <w:r w:rsidRPr="00964D99">
        <w:rPr>
          <w:rFonts w:ascii="Tahoma" w:hAnsi="Tahoma" w:cs="Tahoma"/>
          <w:sz w:val="24"/>
          <w:szCs w:val="24"/>
        </w:rPr>
        <w:t xml:space="preserve">P.O. Box 447, Albany, Georgia 31702, however, the </w:t>
      </w:r>
      <w:r w:rsidR="00D15B63">
        <w:rPr>
          <w:rFonts w:ascii="Tahoma" w:hAnsi="Tahoma" w:cs="Tahoma"/>
          <w:sz w:val="24"/>
          <w:szCs w:val="24"/>
        </w:rPr>
        <w:t>Land Bank</w:t>
      </w:r>
      <w:r w:rsidRPr="00964D99">
        <w:rPr>
          <w:rFonts w:ascii="Tahoma" w:hAnsi="Tahoma" w:cs="Tahoma"/>
          <w:sz w:val="24"/>
          <w:szCs w:val="24"/>
        </w:rPr>
        <w:t xml:space="preserve"> assumes</w:t>
      </w:r>
      <w:r>
        <w:rPr>
          <w:rFonts w:ascii="Tahoma" w:hAnsi="Tahoma" w:cs="Tahoma"/>
          <w:sz w:val="24"/>
          <w:szCs w:val="24"/>
        </w:rPr>
        <w:t xml:space="preserve"> </w:t>
      </w:r>
      <w:r w:rsidRPr="00964D99">
        <w:rPr>
          <w:rFonts w:ascii="Tahoma" w:hAnsi="Tahoma" w:cs="Tahoma"/>
          <w:sz w:val="24"/>
          <w:szCs w:val="24"/>
        </w:rPr>
        <w:t>no responsibility for submittals received after the advertised deadline or at any office or location</w:t>
      </w:r>
      <w:r>
        <w:rPr>
          <w:rFonts w:ascii="Tahoma" w:hAnsi="Tahoma" w:cs="Tahoma"/>
          <w:sz w:val="24"/>
          <w:szCs w:val="24"/>
        </w:rPr>
        <w:t xml:space="preserve"> </w:t>
      </w:r>
      <w:r w:rsidRPr="00964D99">
        <w:rPr>
          <w:rFonts w:ascii="Tahoma" w:hAnsi="Tahoma" w:cs="Tahoma"/>
          <w:sz w:val="24"/>
          <w:szCs w:val="24"/>
        </w:rPr>
        <w:t>other than that specified herein, whether due to mail delays, courier mistake, mishandling, or any</w:t>
      </w:r>
      <w:r>
        <w:rPr>
          <w:rFonts w:ascii="Tahoma" w:hAnsi="Tahoma" w:cs="Tahoma"/>
          <w:sz w:val="24"/>
          <w:szCs w:val="24"/>
        </w:rPr>
        <w:t xml:space="preserve"> </w:t>
      </w:r>
      <w:r w:rsidRPr="00964D99">
        <w:rPr>
          <w:rFonts w:ascii="Tahoma" w:hAnsi="Tahoma" w:cs="Tahoma"/>
          <w:sz w:val="24"/>
          <w:szCs w:val="24"/>
        </w:rPr>
        <w:t>other reason.</w:t>
      </w:r>
    </w:p>
    <w:p w14:paraId="317379CD" w14:textId="341670B8" w:rsidR="001A3755" w:rsidRPr="00964D99" w:rsidRDefault="001A3755" w:rsidP="001A3755">
      <w:pPr>
        <w:rPr>
          <w:rFonts w:ascii="Tahoma" w:hAnsi="Tahoma" w:cs="Tahoma"/>
          <w:sz w:val="24"/>
          <w:szCs w:val="24"/>
        </w:rPr>
      </w:pPr>
      <w:r w:rsidRPr="00964D99">
        <w:rPr>
          <w:rFonts w:ascii="Tahoma" w:hAnsi="Tahoma" w:cs="Tahoma"/>
          <w:sz w:val="24"/>
          <w:szCs w:val="24"/>
        </w:rPr>
        <w:t>The submittal must be signed by an official authorized to bind the offeror. Any submittal received</w:t>
      </w:r>
      <w:r>
        <w:rPr>
          <w:rFonts w:ascii="Tahoma" w:hAnsi="Tahoma" w:cs="Tahoma"/>
          <w:sz w:val="24"/>
          <w:szCs w:val="24"/>
        </w:rPr>
        <w:t xml:space="preserve"> </w:t>
      </w:r>
      <w:r w:rsidRPr="00964D99">
        <w:rPr>
          <w:rFonts w:ascii="Tahoma" w:hAnsi="Tahoma" w:cs="Tahoma"/>
          <w:sz w:val="24"/>
          <w:szCs w:val="24"/>
        </w:rPr>
        <w:t>after the stated time and date will not be considered and will be returned unopened.</w:t>
      </w:r>
      <w:r>
        <w:rPr>
          <w:rFonts w:ascii="Tahoma" w:hAnsi="Tahoma" w:cs="Tahoma"/>
          <w:sz w:val="24"/>
          <w:szCs w:val="24"/>
        </w:rPr>
        <w:t xml:space="preserve"> </w:t>
      </w:r>
      <w:r w:rsidRPr="00964D99">
        <w:rPr>
          <w:rFonts w:ascii="Tahoma" w:hAnsi="Tahoma" w:cs="Tahoma"/>
          <w:sz w:val="24"/>
          <w:szCs w:val="24"/>
        </w:rPr>
        <w:t xml:space="preserve">The </w:t>
      </w:r>
      <w:r w:rsidR="00B040B2">
        <w:rPr>
          <w:rFonts w:ascii="Tahoma" w:hAnsi="Tahoma" w:cs="Tahoma"/>
          <w:sz w:val="24"/>
          <w:szCs w:val="24"/>
        </w:rPr>
        <w:t>Land Bank</w:t>
      </w:r>
      <w:r w:rsidRPr="00964D99">
        <w:rPr>
          <w:rFonts w:ascii="Tahoma" w:hAnsi="Tahoma" w:cs="Tahoma"/>
          <w:sz w:val="24"/>
          <w:szCs w:val="24"/>
        </w:rPr>
        <w:t xml:space="preserve"> reserves the right to accept or reject </w:t>
      </w:r>
      <w:proofErr w:type="gramStart"/>
      <w:r w:rsidRPr="00964D99">
        <w:rPr>
          <w:rFonts w:ascii="Tahoma" w:hAnsi="Tahoma" w:cs="Tahoma"/>
          <w:sz w:val="24"/>
          <w:szCs w:val="24"/>
        </w:rPr>
        <w:t>any and all</w:t>
      </w:r>
      <w:proofErr w:type="gramEnd"/>
      <w:r w:rsidRPr="00964D99">
        <w:rPr>
          <w:rFonts w:ascii="Tahoma" w:hAnsi="Tahoma" w:cs="Tahoma"/>
          <w:sz w:val="24"/>
          <w:szCs w:val="24"/>
        </w:rPr>
        <w:t xml:space="preserve"> responses and to waive</w:t>
      </w:r>
      <w:r>
        <w:rPr>
          <w:rFonts w:ascii="Tahoma" w:hAnsi="Tahoma" w:cs="Tahoma"/>
          <w:sz w:val="24"/>
          <w:szCs w:val="24"/>
        </w:rPr>
        <w:t xml:space="preserve"> </w:t>
      </w:r>
      <w:r w:rsidRPr="00964D99">
        <w:rPr>
          <w:rFonts w:ascii="Tahoma" w:hAnsi="Tahoma" w:cs="Tahoma"/>
          <w:sz w:val="24"/>
          <w:szCs w:val="24"/>
        </w:rPr>
        <w:t xml:space="preserve">technicalities as deemed to be in the best interest of the </w:t>
      </w:r>
      <w:r w:rsidR="00B040B2">
        <w:rPr>
          <w:rFonts w:ascii="Tahoma" w:hAnsi="Tahoma" w:cs="Tahoma"/>
          <w:sz w:val="24"/>
          <w:szCs w:val="24"/>
        </w:rPr>
        <w:t>Land Bank</w:t>
      </w:r>
      <w:r w:rsidRPr="00964D99">
        <w:rPr>
          <w:rFonts w:ascii="Tahoma" w:hAnsi="Tahoma" w:cs="Tahoma"/>
          <w:sz w:val="24"/>
          <w:szCs w:val="24"/>
        </w:rPr>
        <w:t xml:space="preserve">. The </w:t>
      </w:r>
      <w:r w:rsidR="00B040B2">
        <w:rPr>
          <w:rFonts w:ascii="Tahoma" w:hAnsi="Tahoma" w:cs="Tahoma"/>
          <w:sz w:val="24"/>
          <w:szCs w:val="24"/>
        </w:rPr>
        <w:t>Land Bank</w:t>
      </w:r>
      <w:r>
        <w:rPr>
          <w:rFonts w:ascii="Tahoma" w:hAnsi="Tahoma" w:cs="Tahoma"/>
          <w:sz w:val="24"/>
          <w:szCs w:val="24"/>
        </w:rPr>
        <w:t xml:space="preserve"> </w:t>
      </w:r>
      <w:r w:rsidRPr="00964D99">
        <w:rPr>
          <w:rFonts w:ascii="Tahoma" w:hAnsi="Tahoma" w:cs="Tahoma"/>
          <w:sz w:val="24"/>
          <w:szCs w:val="24"/>
        </w:rPr>
        <w:t>reserves the right to request additional information from a respondent(s) as deemed necessary to</w:t>
      </w:r>
      <w:r>
        <w:rPr>
          <w:rFonts w:ascii="Tahoma" w:hAnsi="Tahoma" w:cs="Tahoma"/>
          <w:sz w:val="24"/>
          <w:szCs w:val="24"/>
        </w:rPr>
        <w:t xml:space="preserve"> </w:t>
      </w:r>
      <w:r w:rsidRPr="00964D99">
        <w:rPr>
          <w:rFonts w:ascii="Tahoma" w:hAnsi="Tahoma" w:cs="Tahoma"/>
          <w:sz w:val="24"/>
          <w:szCs w:val="24"/>
        </w:rPr>
        <w:t>analyze responses.</w:t>
      </w:r>
    </w:p>
    <w:p w14:paraId="4D1933EA" w14:textId="04652855" w:rsidR="001A3755" w:rsidRPr="00964D99" w:rsidRDefault="001A3755" w:rsidP="001A3755">
      <w:pPr>
        <w:rPr>
          <w:rFonts w:ascii="Tahoma" w:hAnsi="Tahoma" w:cs="Tahoma"/>
          <w:sz w:val="24"/>
          <w:szCs w:val="24"/>
        </w:rPr>
      </w:pPr>
      <w:r w:rsidRPr="0084466E">
        <w:rPr>
          <w:rFonts w:ascii="Tahoma" w:hAnsi="Tahoma" w:cs="Tahoma"/>
          <w:sz w:val="24"/>
          <w:szCs w:val="24"/>
        </w:rPr>
        <w:t>Proposal</w:t>
      </w:r>
      <w:r w:rsidRPr="00964D99">
        <w:rPr>
          <w:rFonts w:ascii="Tahoma" w:hAnsi="Tahoma" w:cs="Tahoma"/>
          <w:sz w:val="24"/>
          <w:szCs w:val="24"/>
        </w:rPr>
        <w:t xml:space="preserve"> should address all items included in the </w:t>
      </w:r>
      <w:r>
        <w:rPr>
          <w:rFonts w:ascii="Tahoma" w:hAnsi="Tahoma" w:cs="Tahoma"/>
          <w:sz w:val="24"/>
          <w:szCs w:val="24"/>
        </w:rPr>
        <w:t>CRITERIA</w:t>
      </w:r>
      <w:r w:rsidRPr="00964D99">
        <w:rPr>
          <w:rFonts w:ascii="Tahoma" w:hAnsi="Tahoma" w:cs="Tahoma"/>
          <w:sz w:val="24"/>
          <w:szCs w:val="24"/>
        </w:rPr>
        <w:t xml:space="preserve"> section below. Past</w:t>
      </w:r>
      <w:r>
        <w:rPr>
          <w:rFonts w:ascii="Tahoma" w:hAnsi="Tahoma" w:cs="Tahoma"/>
          <w:sz w:val="24"/>
          <w:szCs w:val="24"/>
        </w:rPr>
        <w:t xml:space="preserve"> </w:t>
      </w:r>
      <w:r w:rsidRPr="00964D99">
        <w:rPr>
          <w:rFonts w:ascii="Tahoma" w:hAnsi="Tahoma" w:cs="Tahoma"/>
          <w:sz w:val="24"/>
          <w:szCs w:val="24"/>
        </w:rPr>
        <w:t>performance on similar projects should be documented by references and other means.</w:t>
      </w:r>
      <w:r>
        <w:rPr>
          <w:rFonts w:ascii="Tahoma" w:hAnsi="Tahoma" w:cs="Tahoma"/>
          <w:sz w:val="24"/>
          <w:szCs w:val="24"/>
        </w:rPr>
        <w:t xml:space="preserve"> </w:t>
      </w:r>
      <w:r w:rsidRPr="00964D99">
        <w:rPr>
          <w:rFonts w:ascii="Tahoma" w:hAnsi="Tahoma" w:cs="Tahoma"/>
          <w:sz w:val="24"/>
          <w:szCs w:val="24"/>
        </w:rPr>
        <w:t>References should include name of contact and phone number and should be current. The scope</w:t>
      </w:r>
      <w:r>
        <w:rPr>
          <w:rFonts w:ascii="Tahoma" w:hAnsi="Tahoma" w:cs="Tahoma"/>
          <w:sz w:val="24"/>
          <w:szCs w:val="24"/>
        </w:rPr>
        <w:t xml:space="preserve"> </w:t>
      </w:r>
      <w:r w:rsidRPr="00964D99">
        <w:rPr>
          <w:rFonts w:ascii="Tahoma" w:hAnsi="Tahoma" w:cs="Tahoma"/>
          <w:sz w:val="24"/>
          <w:szCs w:val="24"/>
        </w:rPr>
        <w:t>of work, the elements, and tasks therein and the method of accomplishment shall be outlined in</w:t>
      </w:r>
      <w:r>
        <w:rPr>
          <w:rFonts w:ascii="Tahoma" w:hAnsi="Tahoma" w:cs="Tahoma"/>
          <w:sz w:val="24"/>
          <w:szCs w:val="24"/>
        </w:rPr>
        <w:t xml:space="preserve"> </w:t>
      </w:r>
      <w:r w:rsidRPr="00964D99">
        <w:rPr>
          <w:rFonts w:ascii="Tahoma" w:hAnsi="Tahoma" w:cs="Tahoma"/>
          <w:sz w:val="24"/>
          <w:szCs w:val="24"/>
        </w:rPr>
        <w:t>the proposal.</w:t>
      </w:r>
      <w:r>
        <w:rPr>
          <w:rFonts w:ascii="Tahoma" w:hAnsi="Tahoma" w:cs="Tahoma"/>
          <w:sz w:val="24"/>
          <w:szCs w:val="24"/>
        </w:rPr>
        <w:t xml:space="preserve"> </w:t>
      </w:r>
    </w:p>
    <w:p w14:paraId="5AE977C4" w14:textId="77777777" w:rsidR="001A3755" w:rsidRDefault="001A3755" w:rsidP="001A3755">
      <w:pPr>
        <w:rPr>
          <w:rFonts w:ascii="Tahoma" w:hAnsi="Tahoma" w:cs="Tahoma"/>
          <w:sz w:val="24"/>
          <w:szCs w:val="24"/>
        </w:rPr>
      </w:pPr>
    </w:p>
    <w:p w14:paraId="49A47949" w14:textId="77777777" w:rsidR="001A3755" w:rsidRDefault="001A3755" w:rsidP="001A3755">
      <w:pPr>
        <w:rPr>
          <w:rFonts w:ascii="Tahoma" w:hAnsi="Tahoma" w:cs="Tahoma"/>
          <w:sz w:val="24"/>
          <w:szCs w:val="24"/>
        </w:rPr>
      </w:pPr>
    </w:p>
    <w:p w14:paraId="35E955D7" w14:textId="77777777" w:rsidR="008B58FC" w:rsidRDefault="008B58FC" w:rsidP="001A3755">
      <w:pPr>
        <w:rPr>
          <w:rFonts w:ascii="Tahoma" w:hAnsi="Tahoma" w:cs="Tahoma"/>
          <w:sz w:val="24"/>
          <w:szCs w:val="24"/>
        </w:rPr>
      </w:pPr>
    </w:p>
    <w:p w14:paraId="2DE5A145" w14:textId="77777777" w:rsidR="008B58FC" w:rsidRDefault="008B58FC" w:rsidP="001A3755">
      <w:pPr>
        <w:rPr>
          <w:rFonts w:ascii="Tahoma" w:hAnsi="Tahoma" w:cs="Tahoma"/>
          <w:sz w:val="24"/>
          <w:szCs w:val="24"/>
        </w:rPr>
      </w:pPr>
    </w:p>
    <w:p w14:paraId="4E0863BA" w14:textId="77777777" w:rsidR="00250F88" w:rsidRDefault="00250F88" w:rsidP="001A3755">
      <w:pPr>
        <w:rPr>
          <w:rFonts w:ascii="Tahoma" w:hAnsi="Tahoma" w:cs="Tahoma"/>
          <w:sz w:val="24"/>
          <w:szCs w:val="24"/>
        </w:rPr>
      </w:pPr>
    </w:p>
    <w:p w14:paraId="58E1E89B" w14:textId="77777777" w:rsidR="00250F88" w:rsidRDefault="00250F88" w:rsidP="001A3755">
      <w:pPr>
        <w:rPr>
          <w:rFonts w:ascii="Tahoma" w:hAnsi="Tahoma" w:cs="Tahoma"/>
          <w:sz w:val="24"/>
          <w:szCs w:val="24"/>
        </w:rPr>
      </w:pPr>
    </w:p>
    <w:p w14:paraId="7DEF16E7" w14:textId="77777777" w:rsidR="00250F88" w:rsidRDefault="00250F88" w:rsidP="001A3755">
      <w:pPr>
        <w:rPr>
          <w:rFonts w:ascii="Tahoma" w:hAnsi="Tahoma" w:cs="Tahoma"/>
          <w:sz w:val="24"/>
          <w:szCs w:val="24"/>
        </w:rPr>
      </w:pPr>
    </w:p>
    <w:p w14:paraId="585B3EF1" w14:textId="77777777" w:rsidR="00250F88" w:rsidRDefault="00250F88" w:rsidP="001A3755">
      <w:pPr>
        <w:rPr>
          <w:rFonts w:ascii="Tahoma" w:hAnsi="Tahoma" w:cs="Tahoma"/>
          <w:sz w:val="24"/>
          <w:szCs w:val="24"/>
        </w:rPr>
      </w:pPr>
    </w:p>
    <w:p w14:paraId="105AF7B2" w14:textId="77777777" w:rsidR="008B58FC" w:rsidRDefault="008B58FC" w:rsidP="001A3755">
      <w:pPr>
        <w:rPr>
          <w:rFonts w:ascii="Tahoma" w:hAnsi="Tahoma" w:cs="Tahoma"/>
          <w:sz w:val="24"/>
          <w:szCs w:val="24"/>
        </w:rPr>
      </w:pPr>
    </w:p>
    <w:p w14:paraId="50FB0602" w14:textId="77777777" w:rsidR="001A3755" w:rsidRDefault="001A3755" w:rsidP="001A3755">
      <w:pPr>
        <w:rPr>
          <w:rFonts w:ascii="Tahoma" w:hAnsi="Tahoma" w:cs="Tahoma"/>
          <w:sz w:val="24"/>
          <w:szCs w:val="24"/>
        </w:rPr>
      </w:pPr>
    </w:p>
    <w:p w14:paraId="49225C82" w14:textId="77777777" w:rsidR="001A3755" w:rsidRPr="003E362D" w:rsidRDefault="001A3755" w:rsidP="001A3755">
      <w:pPr>
        <w:jc w:val="center"/>
        <w:rPr>
          <w:rFonts w:ascii="Tahoma" w:hAnsi="Tahoma" w:cs="Tahoma"/>
          <w:b/>
          <w:bCs/>
          <w:sz w:val="24"/>
          <w:szCs w:val="24"/>
        </w:rPr>
      </w:pPr>
      <w:r w:rsidRPr="003E362D">
        <w:rPr>
          <w:rFonts w:ascii="Tahoma" w:hAnsi="Tahoma" w:cs="Tahoma"/>
          <w:b/>
          <w:bCs/>
          <w:sz w:val="24"/>
          <w:szCs w:val="24"/>
        </w:rPr>
        <w:t>INFORMATION FOR PROPOSERS</w:t>
      </w:r>
    </w:p>
    <w:p w14:paraId="308ED822" w14:textId="6AF4D7DA" w:rsidR="001A3755" w:rsidRPr="003E362D" w:rsidRDefault="001A3755" w:rsidP="001A3755">
      <w:pPr>
        <w:jc w:val="center"/>
        <w:rPr>
          <w:rFonts w:ascii="Tahoma" w:hAnsi="Tahoma" w:cs="Tahoma"/>
          <w:b/>
          <w:bCs/>
          <w:sz w:val="24"/>
          <w:szCs w:val="24"/>
        </w:rPr>
      </w:pPr>
      <w:r w:rsidRPr="00C63380">
        <w:rPr>
          <w:rFonts w:ascii="Tahoma" w:hAnsi="Tahoma" w:cs="Tahoma"/>
          <w:b/>
          <w:bCs/>
          <w:sz w:val="24"/>
          <w:szCs w:val="24"/>
        </w:rPr>
        <w:t xml:space="preserve">Ref. </w:t>
      </w:r>
      <w:r w:rsidR="0035335A" w:rsidRPr="00C63380">
        <w:rPr>
          <w:rFonts w:ascii="Tahoma" w:hAnsi="Tahoma" w:cs="Tahoma"/>
          <w:b/>
          <w:bCs/>
          <w:sz w:val="24"/>
          <w:szCs w:val="24"/>
        </w:rPr>
        <w:t>#</w:t>
      </w:r>
      <w:r w:rsidRPr="00C63380">
        <w:rPr>
          <w:rFonts w:ascii="Tahoma" w:hAnsi="Tahoma" w:cs="Tahoma"/>
          <w:b/>
          <w:bCs/>
          <w:sz w:val="24"/>
          <w:szCs w:val="24"/>
        </w:rPr>
        <w:t xml:space="preserve"> 23-</w:t>
      </w:r>
      <w:r w:rsidR="0035335A">
        <w:rPr>
          <w:rFonts w:ascii="Tahoma" w:hAnsi="Tahoma" w:cs="Tahoma"/>
          <w:b/>
          <w:bCs/>
          <w:sz w:val="24"/>
          <w:szCs w:val="24"/>
        </w:rPr>
        <w:t xml:space="preserve">425 SOCIETY </w:t>
      </w:r>
      <w:r w:rsidR="00C63380">
        <w:rPr>
          <w:rFonts w:ascii="Tahoma" w:hAnsi="Tahoma" w:cs="Tahoma"/>
          <w:b/>
          <w:bCs/>
          <w:sz w:val="24"/>
          <w:szCs w:val="24"/>
        </w:rPr>
        <w:t xml:space="preserve">        </w:t>
      </w:r>
      <w:r w:rsidR="0035335A">
        <w:rPr>
          <w:rFonts w:ascii="Tahoma" w:hAnsi="Tahoma" w:cs="Tahoma"/>
          <w:b/>
          <w:bCs/>
          <w:sz w:val="24"/>
          <w:szCs w:val="24"/>
        </w:rPr>
        <w:t xml:space="preserve"> Ref. #23-706 N MONROE</w:t>
      </w:r>
    </w:p>
    <w:p w14:paraId="73065FEC" w14:textId="35FEFF22" w:rsidR="001A3755" w:rsidRPr="003E362D" w:rsidRDefault="001A3755" w:rsidP="001A3755">
      <w:pPr>
        <w:rPr>
          <w:rFonts w:ascii="Tahoma" w:hAnsi="Tahoma" w:cs="Tahoma"/>
          <w:b/>
          <w:bCs/>
          <w:sz w:val="24"/>
          <w:szCs w:val="24"/>
        </w:rPr>
      </w:pPr>
      <w:r w:rsidRPr="003E362D">
        <w:rPr>
          <w:rFonts w:ascii="Tahoma" w:hAnsi="Tahoma" w:cs="Tahoma"/>
          <w:b/>
          <w:bCs/>
          <w:sz w:val="24"/>
          <w:szCs w:val="24"/>
        </w:rPr>
        <w:t>GENERAL</w:t>
      </w:r>
    </w:p>
    <w:p w14:paraId="569ADD30" w14:textId="1AFF3F10" w:rsidR="001A3755" w:rsidRPr="00964D99" w:rsidRDefault="001A3755" w:rsidP="001A3755">
      <w:pPr>
        <w:rPr>
          <w:rFonts w:ascii="Tahoma" w:hAnsi="Tahoma" w:cs="Tahoma"/>
          <w:sz w:val="24"/>
          <w:szCs w:val="24"/>
        </w:rPr>
      </w:pPr>
      <w:r w:rsidRPr="00964D99">
        <w:rPr>
          <w:rFonts w:ascii="Tahoma" w:hAnsi="Tahoma" w:cs="Tahoma"/>
          <w:sz w:val="24"/>
          <w:szCs w:val="24"/>
        </w:rPr>
        <w:t xml:space="preserve">Sealed proposals will be received at the </w:t>
      </w:r>
      <w:r w:rsidR="00C63380">
        <w:rPr>
          <w:rFonts w:ascii="Tahoma" w:hAnsi="Tahoma" w:cs="Tahoma"/>
          <w:sz w:val="24"/>
          <w:szCs w:val="24"/>
        </w:rPr>
        <w:t>Albany/Dougherty Land Bank</w:t>
      </w:r>
      <w:r w:rsidRPr="00964D99">
        <w:rPr>
          <w:rFonts w:ascii="Tahoma" w:hAnsi="Tahoma" w:cs="Tahoma"/>
          <w:sz w:val="24"/>
          <w:szCs w:val="24"/>
        </w:rPr>
        <w:t>, 2</w:t>
      </w:r>
      <w:r w:rsidR="00A85D44">
        <w:rPr>
          <w:rFonts w:ascii="Tahoma" w:hAnsi="Tahoma" w:cs="Tahoma"/>
          <w:sz w:val="24"/>
          <w:szCs w:val="24"/>
        </w:rPr>
        <w:t>40</w:t>
      </w:r>
      <w:r w:rsidRPr="00964D99">
        <w:rPr>
          <w:rFonts w:ascii="Tahoma" w:hAnsi="Tahoma" w:cs="Tahoma"/>
          <w:sz w:val="24"/>
          <w:szCs w:val="24"/>
        </w:rPr>
        <w:t xml:space="preserve"> Pine Avenue, Suite</w:t>
      </w:r>
      <w:r w:rsidR="00A85D44">
        <w:rPr>
          <w:rFonts w:ascii="Tahoma" w:hAnsi="Tahoma" w:cs="Tahoma"/>
          <w:sz w:val="24"/>
          <w:szCs w:val="24"/>
        </w:rPr>
        <w:t xml:space="preserve"> 300</w:t>
      </w:r>
      <w:r w:rsidRPr="00964D99">
        <w:rPr>
          <w:rFonts w:ascii="Tahoma" w:hAnsi="Tahoma" w:cs="Tahoma"/>
          <w:sz w:val="24"/>
          <w:szCs w:val="24"/>
        </w:rPr>
        <w:t>,</w:t>
      </w:r>
      <w:r>
        <w:rPr>
          <w:rFonts w:ascii="Tahoma" w:hAnsi="Tahoma" w:cs="Tahoma"/>
          <w:sz w:val="24"/>
          <w:szCs w:val="24"/>
        </w:rPr>
        <w:t xml:space="preserve"> </w:t>
      </w:r>
      <w:r w:rsidRPr="00964D99">
        <w:rPr>
          <w:rFonts w:ascii="Tahoma" w:hAnsi="Tahoma" w:cs="Tahoma"/>
          <w:sz w:val="24"/>
          <w:szCs w:val="24"/>
        </w:rPr>
        <w:t xml:space="preserve">Albany, Georgia 31701, until 5:00 pm EDT on </w:t>
      </w:r>
      <w:r w:rsidR="006B4F69">
        <w:rPr>
          <w:rFonts w:ascii="Tahoma" w:hAnsi="Tahoma" w:cs="Tahoma"/>
          <w:sz w:val="24"/>
          <w:szCs w:val="24"/>
          <w:highlight w:val="yellow"/>
        </w:rPr>
        <w:t>December 10</w:t>
      </w:r>
      <w:r w:rsidR="00A0260B">
        <w:rPr>
          <w:rFonts w:ascii="Tahoma" w:hAnsi="Tahoma" w:cs="Tahoma"/>
          <w:sz w:val="24"/>
          <w:szCs w:val="24"/>
          <w:highlight w:val="yellow"/>
        </w:rPr>
        <w:t>,</w:t>
      </w:r>
      <w:r w:rsidR="00A85D44">
        <w:rPr>
          <w:rFonts w:ascii="Tahoma" w:hAnsi="Tahoma" w:cs="Tahoma"/>
          <w:sz w:val="24"/>
          <w:szCs w:val="24"/>
        </w:rPr>
        <w:t xml:space="preserve"> </w:t>
      </w:r>
      <w:r w:rsidR="00A85D44" w:rsidRPr="00250F88">
        <w:rPr>
          <w:rFonts w:ascii="Tahoma" w:hAnsi="Tahoma" w:cs="Tahoma"/>
          <w:sz w:val="24"/>
          <w:szCs w:val="24"/>
          <w:highlight w:val="yellow"/>
        </w:rPr>
        <w:t>2023</w:t>
      </w:r>
      <w:r w:rsidR="00250F88">
        <w:rPr>
          <w:rFonts w:ascii="Tahoma" w:hAnsi="Tahoma" w:cs="Tahoma"/>
          <w:sz w:val="24"/>
          <w:szCs w:val="24"/>
        </w:rPr>
        <w:t>,</w:t>
      </w:r>
      <w:r w:rsidRPr="00964D99">
        <w:rPr>
          <w:rFonts w:ascii="Tahoma" w:hAnsi="Tahoma" w:cs="Tahoma"/>
          <w:sz w:val="24"/>
          <w:szCs w:val="24"/>
        </w:rPr>
        <w:t xml:space="preserve"> for </w:t>
      </w:r>
      <w:r w:rsidR="00050AF3">
        <w:rPr>
          <w:rFonts w:ascii="Tahoma" w:hAnsi="Tahoma" w:cs="Tahoma"/>
          <w:sz w:val="24"/>
          <w:szCs w:val="24"/>
        </w:rPr>
        <w:t>each property of interest.</w:t>
      </w:r>
    </w:p>
    <w:p w14:paraId="0E246F67" w14:textId="48B07ED8" w:rsidR="001A3755" w:rsidRPr="003E362D" w:rsidRDefault="001A3755" w:rsidP="001A3755">
      <w:pPr>
        <w:rPr>
          <w:rFonts w:ascii="Tahoma" w:hAnsi="Tahoma" w:cs="Tahoma"/>
          <w:b/>
          <w:bCs/>
          <w:sz w:val="24"/>
          <w:szCs w:val="24"/>
        </w:rPr>
      </w:pPr>
      <w:r w:rsidRPr="003E362D">
        <w:rPr>
          <w:rFonts w:ascii="Tahoma" w:hAnsi="Tahoma" w:cs="Tahoma"/>
          <w:b/>
          <w:bCs/>
          <w:sz w:val="24"/>
          <w:szCs w:val="24"/>
        </w:rPr>
        <w:t>COMMUNITY INFORMATION</w:t>
      </w:r>
    </w:p>
    <w:p w14:paraId="614416C2" w14:textId="77777777" w:rsidR="002F2717" w:rsidRDefault="001A3755" w:rsidP="001A3755">
      <w:pPr>
        <w:rPr>
          <w:rFonts w:ascii="Tahoma" w:hAnsi="Tahoma" w:cs="Tahoma"/>
          <w:sz w:val="24"/>
          <w:szCs w:val="24"/>
        </w:rPr>
      </w:pPr>
      <w:r w:rsidRPr="00E3226C">
        <w:rPr>
          <w:rFonts w:ascii="Tahoma" w:hAnsi="Tahoma" w:cs="Tahoma"/>
          <w:b/>
          <w:bCs/>
          <w:sz w:val="24"/>
          <w:szCs w:val="24"/>
        </w:rPr>
        <w:t>Origin and Growth</w:t>
      </w:r>
    </w:p>
    <w:p w14:paraId="26D28AA7" w14:textId="096A5182" w:rsidR="001A3755" w:rsidRDefault="001A3755" w:rsidP="001A3755">
      <w:pPr>
        <w:rPr>
          <w:rFonts w:ascii="Tahoma" w:hAnsi="Tahoma" w:cs="Tahoma"/>
          <w:sz w:val="24"/>
          <w:szCs w:val="24"/>
        </w:rPr>
      </w:pPr>
      <w:r w:rsidRPr="00964D99">
        <w:rPr>
          <w:rFonts w:ascii="Tahoma" w:hAnsi="Tahoma" w:cs="Tahoma"/>
          <w:sz w:val="24"/>
          <w:szCs w:val="24"/>
        </w:rPr>
        <w:t>Situated in the Plantation Trace region, Albany is the primary trade center for Southwest</w:t>
      </w:r>
      <w:r>
        <w:rPr>
          <w:rFonts w:ascii="Tahoma" w:hAnsi="Tahoma" w:cs="Tahoma"/>
          <w:sz w:val="24"/>
          <w:szCs w:val="24"/>
        </w:rPr>
        <w:t xml:space="preserve"> </w:t>
      </w:r>
      <w:r w:rsidRPr="00964D99">
        <w:rPr>
          <w:rFonts w:ascii="Tahoma" w:hAnsi="Tahoma" w:cs="Tahoma"/>
          <w:sz w:val="24"/>
          <w:szCs w:val="24"/>
        </w:rPr>
        <w:t xml:space="preserve">Georgia. It is the county seat for Dougherty County, Georgia. The </w:t>
      </w:r>
      <w:r w:rsidR="002E7188" w:rsidRPr="00964D99">
        <w:rPr>
          <w:rFonts w:ascii="Tahoma" w:hAnsi="Tahoma" w:cs="Tahoma"/>
          <w:sz w:val="24"/>
          <w:szCs w:val="24"/>
        </w:rPr>
        <w:t>city</w:t>
      </w:r>
      <w:r w:rsidRPr="00964D99">
        <w:rPr>
          <w:rFonts w:ascii="Tahoma" w:hAnsi="Tahoma" w:cs="Tahoma"/>
          <w:sz w:val="24"/>
          <w:szCs w:val="24"/>
        </w:rPr>
        <w:t xml:space="preserve"> lies at the </w:t>
      </w:r>
      <w:r w:rsidR="002F2717">
        <w:rPr>
          <w:rFonts w:ascii="Tahoma" w:hAnsi="Tahoma" w:cs="Tahoma"/>
          <w:sz w:val="24"/>
          <w:szCs w:val="24"/>
        </w:rPr>
        <w:t xml:space="preserve">navigable </w:t>
      </w:r>
      <w:r w:rsidRPr="00964D99">
        <w:rPr>
          <w:rFonts w:ascii="Tahoma" w:hAnsi="Tahoma" w:cs="Tahoma"/>
          <w:sz w:val="24"/>
          <w:szCs w:val="24"/>
        </w:rPr>
        <w:t>head</w:t>
      </w:r>
      <w:r w:rsidR="002F2717">
        <w:rPr>
          <w:rFonts w:ascii="Tahoma" w:hAnsi="Tahoma" w:cs="Tahoma"/>
          <w:sz w:val="24"/>
          <w:szCs w:val="24"/>
        </w:rPr>
        <w:t>waters</w:t>
      </w:r>
      <w:r w:rsidRPr="00964D99">
        <w:rPr>
          <w:rFonts w:ascii="Tahoma" w:hAnsi="Tahoma" w:cs="Tahoma"/>
          <w:sz w:val="24"/>
          <w:szCs w:val="24"/>
        </w:rPr>
        <w:t xml:space="preserve"> of the</w:t>
      </w:r>
      <w:r>
        <w:rPr>
          <w:rFonts w:ascii="Tahoma" w:hAnsi="Tahoma" w:cs="Tahoma"/>
          <w:sz w:val="24"/>
          <w:szCs w:val="24"/>
        </w:rPr>
        <w:t xml:space="preserve"> </w:t>
      </w:r>
      <w:r w:rsidRPr="00964D99">
        <w:rPr>
          <w:rFonts w:ascii="Tahoma" w:hAnsi="Tahoma" w:cs="Tahoma"/>
          <w:sz w:val="24"/>
          <w:szCs w:val="24"/>
        </w:rPr>
        <w:t xml:space="preserve">Flint River, 182 miles south of Atlanta. </w:t>
      </w:r>
      <w:r w:rsidR="002E7188" w:rsidRPr="00964D99">
        <w:rPr>
          <w:rFonts w:ascii="Tahoma" w:hAnsi="Tahoma" w:cs="Tahoma"/>
          <w:sz w:val="24"/>
          <w:szCs w:val="24"/>
        </w:rPr>
        <w:t xml:space="preserve">The </w:t>
      </w:r>
      <w:r w:rsidR="002E7188">
        <w:rPr>
          <w:rFonts w:ascii="Tahoma" w:hAnsi="Tahoma" w:cs="Tahoma"/>
          <w:sz w:val="24"/>
          <w:szCs w:val="24"/>
        </w:rPr>
        <w:t>city</w:t>
      </w:r>
      <w:r w:rsidRPr="00964D99">
        <w:rPr>
          <w:rFonts w:ascii="Tahoma" w:hAnsi="Tahoma" w:cs="Tahoma"/>
          <w:sz w:val="24"/>
          <w:szCs w:val="24"/>
        </w:rPr>
        <w:t xml:space="preserve"> was laid out in 1836 by</w:t>
      </w:r>
      <w:r>
        <w:rPr>
          <w:rFonts w:ascii="Tahoma" w:hAnsi="Tahoma" w:cs="Tahoma"/>
          <w:sz w:val="24"/>
          <w:szCs w:val="24"/>
        </w:rPr>
        <w:t xml:space="preserve"> </w:t>
      </w:r>
      <w:r w:rsidRPr="00964D99">
        <w:rPr>
          <w:rFonts w:ascii="Tahoma" w:hAnsi="Tahoma" w:cs="Tahoma"/>
          <w:sz w:val="24"/>
          <w:szCs w:val="24"/>
        </w:rPr>
        <w:t>Alexander Shotwell and named for Albany, New York. Albany was incorporated by an Act of the General Assembly of Georgia on December 27, 1838.</w:t>
      </w:r>
      <w:r>
        <w:rPr>
          <w:rFonts w:ascii="Tahoma" w:hAnsi="Tahoma" w:cs="Tahoma"/>
          <w:sz w:val="24"/>
          <w:szCs w:val="24"/>
        </w:rPr>
        <w:t xml:space="preserve"> </w:t>
      </w:r>
      <w:r w:rsidR="002F2717">
        <w:rPr>
          <w:rFonts w:ascii="Tahoma" w:hAnsi="Tahoma" w:cs="Tahoma"/>
          <w:sz w:val="24"/>
          <w:szCs w:val="24"/>
        </w:rPr>
        <w:t xml:space="preserve">In the center of an agricultural region, </w:t>
      </w:r>
      <w:r w:rsidRPr="00964D99">
        <w:rPr>
          <w:rFonts w:ascii="Tahoma" w:hAnsi="Tahoma" w:cs="Tahoma"/>
          <w:sz w:val="24"/>
          <w:szCs w:val="24"/>
        </w:rPr>
        <w:t>Albany has developed a diversified industrial economy, which</w:t>
      </w:r>
      <w:r>
        <w:rPr>
          <w:rFonts w:ascii="Tahoma" w:hAnsi="Tahoma" w:cs="Tahoma"/>
          <w:sz w:val="24"/>
          <w:szCs w:val="24"/>
        </w:rPr>
        <w:t xml:space="preserve"> </w:t>
      </w:r>
      <w:r w:rsidRPr="00964D99">
        <w:rPr>
          <w:rFonts w:ascii="Tahoma" w:hAnsi="Tahoma" w:cs="Tahoma"/>
          <w:sz w:val="24"/>
          <w:szCs w:val="24"/>
        </w:rPr>
        <w:t>includes companies such as Procter &amp; Gamble, Miller Coors, and Master Foods USA-a Mars</w:t>
      </w:r>
      <w:r>
        <w:rPr>
          <w:rFonts w:ascii="Tahoma" w:hAnsi="Tahoma" w:cs="Tahoma"/>
          <w:sz w:val="24"/>
          <w:szCs w:val="24"/>
        </w:rPr>
        <w:t xml:space="preserve"> </w:t>
      </w:r>
      <w:r w:rsidRPr="00964D99">
        <w:rPr>
          <w:rFonts w:ascii="Tahoma" w:hAnsi="Tahoma" w:cs="Tahoma"/>
          <w:sz w:val="24"/>
          <w:szCs w:val="24"/>
        </w:rPr>
        <w:t>Incorporated Company. Also, the Marine Corps Logistics Base (MCLB) in Albany is a shining</w:t>
      </w:r>
      <w:r>
        <w:rPr>
          <w:rFonts w:ascii="Tahoma" w:hAnsi="Tahoma" w:cs="Tahoma"/>
          <w:sz w:val="24"/>
          <w:szCs w:val="24"/>
        </w:rPr>
        <w:t xml:space="preserve"> </w:t>
      </w:r>
      <w:r w:rsidRPr="00964D99">
        <w:rPr>
          <w:rFonts w:ascii="Tahoma" w:hAnsi="Tahoma" w:cs="Tahoma"/>
          <w:sz w:val="24"/>
          <w:szCs w:val="24"/>
        </w:rPr>
        <w:t>star within the Department of Defense and has established itself as a leader in the adoption of</w:t>
      </w:r>
      <w:r>
        <w:rPr>
          <w:rFonts w:ascii="Tahoma" w:hAnsi="Tahoma" w:cs="Tahoma"/>
          <w:sz w:val="24"/>
          <w:szCs w:val="24"/>
        </w:rPr>
        <w:t xml:space="preserve"> </w:t>
      </w:r>
      <w:r w:rsidR="00A0260B" w:rsidRPr="00964D99">
        <w:rPr>
          <w:rFonts w:ascii="Tahoma" w:hAnsi="Tahoma" w:cs="Tahoma"/>
          <w:sz w:val="24"/>
          <w:szCs w:val="24"/>
        </w:rPr>
        <w:t>private</w:t>
      </w:r>
      <w:r w:rsidR="00A0260B">
        <w:rPr>
          <w:rFonts w:ascii="Tahoma" w:hAnsi="Tahoma" w:cs="Tahoma"/>
          <w:sz w:val="24"/>
          <w:szCs w:val="24"/>
        </w:rPr>
        <w:t>-</w:t>
      </w:r>
      <w:r w:rsidRPr="00964D99">
        <w:rPr>
          <w:rFonts w:ascii="Tahoma" w:hAnsi="Tahoma" w:cs="Tahoma"/>
          <w:sz w:val="24"/>
          <w:szCs w:val="24"/>
        </w:rPr>
        <w:t>sector business strategies to accomplish its mission.</w:t>
      </w:r>
    </w:p>
    <w:p w14:paraId="407C0AB1" w14:textId="16058A98" w:rsidR="00BE72E7" w:rsidRPr="00964D99" w:rsidRDefault="00BE72E7" w:rsidP="001A3755">
      <w:pPr>
        <w:rPr>
          <w:rFonts w:ascii="Tahoma" w:hAnsi="Tahoma" w:cs="Tahoma"/>
          <w:sz w:val="24"/>
          <w:szCs w:val="24"/>
        </w:rPr>
      </w:pPr>
      <w:r w:rsidRPr="00BE72E7">
        <w:rPr>
          <w:rFonts w:ascii="Tahoma" w:hAnsi="Tahoma" w:cs="Tahoma"/>
          <w:sz w:val="24"/>
          <w:szCs w:val="24"/>
        </w:rPr>
        <w:t xml:space="preserve">Albany has several institutions for higher education. Albany State University, a Historically Black College, is a proud member institution of the University System of Georgia, elevates its community and region by offering a broad array of graduate, baccalaureate, associate, and certificate programs at its main campuses in Albany as well as at strategically placed branch sites and online. Albany Technical College is a unit of the Georgia Department of Technical and Adult Education. Turner Job Corps Center also serves the Albany area as a fully accredited Vocational Education Institute, providing high-quality academic and vocational training programs to prepare students (ages 16 - 24) to take their places in today's technical work force. The city is also served by 21 schools (14 elementary, 4 middle, and 3 high schools), along with 1 career academy, 1 public alternative school, and </w:t>
      </w:r>
      <w:proofErr w:type="gramStart"/>
      <w:r w:rsidRPr="00BE72E7">
        <w:rPr>
          <w:rFonts w:ascii="Tahoma" w:hAnsi="Tahoma" w:cs="Tahoma"/>
          <w:sz w:val="24"/>
          <w:szCs w:val="24"/>
        </w:rPr>
        <w:t>a number of</w:t>
      </w:r>
      <w:proofErr w:type="gramEnd"/>
      <w:r w:rsidRPr="00BE72E7">
        <w:rPr>
          <w:rFonts w:ascii="Tahoma" w:hAnsi="Tahoma" w:cs="Tahoma"/>
          <w:sz w:val="24"/>
          <w:szCs w:val="24"/>
        </w:rPr>
        <w:t xml:space="preserve"> private schools.</w:t>
      </w:r>
    </w:p>
    <w:p w14:paraId="0C4A35E5" w14:textId="77777777" w:rsidR="004C7362" w:rsidRDefault="004C7362" w:rsidP="001A3755">
      <w:pPr>
        <w:rPr>
          <w:rFonts w:ascii="Tahoma" w:hAnsi="Tahoma" w:cs="Tahoma"/>
          <w:b/>
          <w:bCs/>
          <w:sz w:val="24"/>
          <w:szCs w:val="24"/>
        </w:rPr>
      </w:pPr>
    </w:p>
    <w:p w14:paraId="6FCD2793" w14:textId="77777777" w:rsidR="004C7362" w:rsidRDefault="004C7362" w:rsidP="001A3755">
      <w:pPr>
        <w:rPr>
          <w:rFonts w:ascii="Tahoma" w:hAnsi="Tahoma" w:cs="Tahoma"/>
          <w:b/>
          <w:bCs/>
          <w:sz w:val="24"/>
          <w:szCs w:val="24"/>
        </w:rPr>
      </w:pPr>
    </w:p>
    <w:p w14:paraId="008F9871" w14:textId="77777777" w:rsidR="004C7362" w:rsidRDefault="004C7362" w:rsidP="001A3755">
      <w:pPr>
        <w:rPr>
          <w:rFonts w:ascii="Tahoma" w:hAnsi="Tahoma" w:cs="Tahoma"/>
          <w:b/>
          <w:bCs/>
          <w:sz w:val="24"/>
          <w:szCs w:val="24"/>
        </w:rPr>
      </w:pPr>
    </w:p>
    <w:p w14:paraId="37125CC7" w14:textId="77777777" w:rsidR="004C7362" w:rsidRDefault="004C7362" w:rsidP="001A3755">
      <w:pPr>
        <w:rPr>
          <w:rFonts w:ascii="Tahoma" w:hAnsi="Tahoma" w:cs="Tahoma"/>
          <w:b/>
          <w:bCs/>
          <w:sz w:val="24"/>
          <w:szCs w:val="24"/>
        </w:rPr>
      </w:pPr>
    </w:p>
    <w:p w14:paraId="26175168" w14:textId="77777777" w:rsidR="0084466E" w:rsidRDefault="0084466E" w:rsidP="001A3755">
      <w:pPr>
        <w:rPr>
          <w:rFonts w:ascii="Tahoma" w:hAnsi="Tahoma" w:cs="Tahoma"/>
          <w:b/>
          <w:bCs/>
          <w:sz w:val="24"/>
          <w:szCs w:val="24"/>
        </w:rPr>
      </w:pPr>
    </w:p>
    <w:p w14:paraId="761DE009" w14:textId="540A316F" w:rsidR="001A3755" w:rsidRPr="00E3226C" w:rsidRDefault="00050AF3" w:rsidP="001A3755">
      <w:pPr>
        <w:rPr>
          <w:rFonts w:ascii="Tahoma" w:hAnsi="Tahoma" w:cs="Tahoma"/>
          <w:b/>
          <w:bCs/>
          <w:sz w:val="24"/>
          <w:szCs w:val="24"/>
        </w:rPr>
      </w:pPr>
      <w:r>
        <w:rPr>
          <w:rFonts w:ascii="Tahoma" w:hAnsi="Tahoma" w:cs="Tahoma"/>
          <w:b/>
          <w:bCs/>
          <w:sz w:val="24"/>
          <w:szCs w:val="24"/>
        </w:rPr>
        <w:t>Albany/Dougherty Land Bank</w:t>
      </w:r>
    </w:p>
    <w:p w14:paraId="18517F8D" w14:textId="756237F9" w:rsidR="00233C11" w:rsidRPr="00233C11" w:rsidRDefault="00233C11" w:rsidP="00233C11">
      <w:pPr>
        <w:rPr>
          <w:rFonts w:ascii="Tahoma" w:hAnsi="Tahoma" w:cs="Tahoma"/>
          <w:sz w:val="24"/>
          <w:szCs w:val="24"/>
        </w:rPr>
      </w:pPr>
      <w:r w:rsidRPr="00233C11">
        <w:rPr>
          <w:rFonts w:ascii="Tahoma" w:hAnsi="Tahoma" w:cs="Tahoma"/>
          <w:sz w:val="24"/>
          <w:szCs w:val="24"/>
        </w:rPr>
        <w:t xml:space="preserve">The Land Bank </w:t>
      </w:r>
      <w:r w:rsidR="0084466E">
        <w:rPr>
          <w:rFonts w:ascii="Tahoma" w:hAnsi="Tahoma" w:cs="Tahoma"/>
          <w:sz w:val="24"/>
          <w:szCs w:val="24"/>
        </w:rPr>
        <w:t>was</w:t>
      </w:r>
      <w:r w:rsidRPr="00233C11">
        <w:rPr>
          <w:rFonts w:ascii="Tahoma" w:hAnsi="Tahoma" w:cs="Tahoma"/>
          <w:sz w:val="24"/>
          <w:szCs w:val="24"/>
        </w:rPr>
        <w:t xml:space="preserve"> </w:t>
      </w:r>
      <w:r w:rsidR="005F70D8">
        <w:rPr>
          <w:rFonts w:ascii="Tahoma" w:hAnsi="Tahoma" w:cs="Tahoma"/>
          <w:sz w:val="24"/>
          <w:szCs w:val="24"/>
        </w:rPr>
        <w:t>established</w:t>
      </w:r>
      <w:r w:rsidR="002545DD">
        <w:rPr>
          <w:rFonts w:ascii="Tahoma" w:hAnsi="Tahoma" w:cs="Tahoma"/>
          <w:sz w:val="24"/>
          <w:szCs w:val="24"/>
        </w:rPr>
        <w:t xml:space="preserve"> in 2017</w:t>
      </w:r>
      <w:r w:rsidR="005F70D8">
        <w:rPr>
          <w:rFonts w:ascii="Tahoma" w:hAnsi="Tahoma" w:cs="Tahoma"/>
          <w:sz w:val="24"/>
          <w:szCs w:val="24"/>
        </w:rPr>
        <w:t xml:space="preserve"> by intergovernmental agreement between the City of Albany and Dougherty County serves</w:t>
      </w:r>
      <w:r w:rsidRPr="00233C11">
        <w:rPr>
          <w:rFonts w:ascii="Tahoma" w:hAnsi="Tahoma" w:cs="Tahoma"/>
          <w:sz w:val="24"/>
          <w:szCs w:val="24"/>
        </w:rPr>
        <w:t xml:space="preserve"> as a strategic tool, aiding </w:t>
      </w:r>
      <w:proofErr w:type="gramStart"/>
      <w:r w:rsidRPr="00233C11">
        <w:rPr>
          <w:rFonts w:ascii="Tahoma" w:hAnsi="Tahoma" w:cs="Tahoma"/>
          <w:sz w:val="24"/>
          <w:szCs w:val="24"/>
        </w:rPr>
        <w:t>Albany</w:t>
      </w:r>
      <w:proofErr w:type="gramEnd"/>
      <w:r w:rsidRPr="00233C11">
        <w:rPr>
          <w:rFonts w:ascii="Tahoma" w:hAnsi="Tahoma" w:cs="Tahoma"/>
          <w:sz w:val="24"/>
          <w:szCs w:val="24"/>
        </w:rPr>
        <w:t xml:space="preserve"> and Dougherty County efforts to revitalize residential, commercial, industrial and historic properties burdened by blight, and return those properties to an effective use and revenue generating status.</w:t>
      </w:r>
    </w:p>
    <w:p w14:paraId="714D0C41" w14:textId="188E4577" w:rsidR="00167E0F" w:rsidRPr="0082288A" w:rsidRDefault="00167E0F" w:rsidP="00233C11">
      <w:pPr>
        <w:rPr>
          <w:rFonts w:ascii="Tahoma" w:hAnsi="Tahoma" w:cs="Tahoma"/>
          <w:sz w:val="24"/>
          <w:szCs w:val="24"/>
        </w:rPr>
      </w:pPr>
      <w:r w:rsidRPr="0082288A">
        <w:rPr>
          <w:rFonts w:ascii="Tahoma" w:hAnsi="Tahoma" w:cs="Tahoma"/>
          <w:sz w:val="24"/>
          <w:szCs w:val="24"/>
        </w:rPr>
        <w:t xml:space="preserve">The Land Bank </w:t>
      </w:r>
      <w:r w:rsidR="007E67DB" w:rsidRPr="0082288A">
        <w:rPr>
          <w:rFonts w:ascii="Tahoma" w:hAnsi="Tahoma" w:cs="Tahoma"/>
          <w:sz w:val="24"/>
          <w:szCs w:val="24"/>
        </w:rPr>
        <w:t>focuses on:</w:t>
      </w:r>
    </w:p>
    <w:p w14:paraId="7191E593" w14:textId="77777777" w:rsidR="007E67DB" w:rsidRPr="007E67DB" w:rsidRDefault="007E67DB" w:rsidP="0082288A">
      <w:pPr>
        <w:rPr>
          <w:rFonts w:ascii="Tahoma" w:hAnsi="Tahoma" w:cs="Tahoma"/>
          <w:sz w:val="24"/>
          <w:szCs w:val="24"/>
        </w:rPr>
      </w:pPr>
      <w:r w:rsidRPr="007E67DB">
        <w:rPr>
          <w:rFonts w:ascii="Tahoma" w:hAnsi="Tahoma" w:cs="Tahoma"/>
          <w:sz w:val="24"/>
          <w:szCs w:val="24"/>
        </w:rPr>
        <w:t xml:space="preserve">Improving the social vitality of our community, by establishing affordable housing, greenspace, and recreational opportunities </w:t>
      </w:r>
    </w:p>
    <w:p w14:paraId="05213CBB" w14:textId="77777777" w:rsidR="007E67DB" w:rsidRPr="007E67DB" w:rsidRDefault="007E67DB" w:rsidP="0082288A">
      <w:pPr>
        <w:rPr>
          <w:rFonts w:ascii="Tahoma" w:hAnsi="Tahoma" w:cs="Tahoma"/>
          <w:sz w:val="24"/>
          <w:szCs w:val="24"/>
        </w:rPr>
      </w:pPr>
      <w:r w:rsidRPr="007E67DB">
        <w:rPr>
          <w:rFonts w:ascii="Tahoma" w:hAnsi="Tahoma" w:cs="Tahoma"/>
          <w:sz w:val="24"/>
          <w:szCs w:val="24"/>
        </w:rPr>
        <w:t>Revitalizing our economic environment, by retaining and creating jobs through improvement and development of commercial and industrial properties,</w:t>
      </w:r>
    </w:p>
    <w:p w14:paraId="67237D04" w14:textId="77777777" w:rsidR="007E67DB" w:rsidRDefault="007E67DB" w:rsidP="0082288A">
      <w:pPr>
        <w:rPr>
          <w:rFonts w:ascii="Tahoma" w:hAnsi="Tahoma" w:cs="Tahoma"/>
          <w:sz w:val="24"/>
          <w:szCs w:val="24"/>
        </w:rPr>
      </w:pPr>
      <w:r w:rsidRPr="007E67DB">
        <w:rPr>
          <w:rFonts w:ascii="Tahoma" w:hAnsi="Tahoma" w:cs="Tahoma"/>
          <w:sz w:val="24"/>
          <w:szCs w:val="24"/>
        </w:rPr>
        <w:t>Preserving the enriched history of our vibrant and diverse community, by revitalizing historic areas and properties.</w:t>
      </w:r>
    </w:p>
    <w:p w14:paraId="7292DDED" w14:textId="77777777" w:rsidR="00745AE3" w:rsidRDefault="00745AE3" w:rsidP="0082288A">
      <w:pPr>
        <w:rPr>
          <w:rFonts w:ascii="Tahoma" w:hAnsi="Tahoma" w:cs="Tahoma"/>
          <w:sz w:val="24"/>
          <w:szCs w:val="24"/>
        </w:rPr>
      </w:pPr>
    </w:p>
    <w:p w14:paraId="73812376" w14:textId="4E652F0C" w:rsidR="00745AE3" w:rsidRPr="004C7362" w:rsidRDefault="00745AE3" w:rsidP="0082288A">
      <w:pPr>
        <w:rPr>
          <w:rFonts w:ascii="Tahoma" w:hAnsi="Tahoma" w:cs="Tahoma"/>
          <w:sz w:val="24"/>
          <w:szCs w:val="24"/>
          <w:u w:val="single"/>
        </w:rPr>
      </w:pPr>
      <w:r w:rsidRPr="004C7362">
        <w:rPr>
          <w:rFonts w:ascii="Tahoma" w:hAnsi="Tahoma" w:cs="Tahoma"/>
          <w:sz w:val="24"/>
          <w:szCs w:val="24"/>
          <w:u w:val="single"/>
        </w:rPr>
        <w:t>Albany/Dougherty Land Bank</w:t>
      </w:r>
      <w:r w:rsidR="00035CAB" w:rsidRPr="004C7362">
        <w:rPr>
          <w:rFonts w:ascii="Tahoma" w:hAnsi="Tahoma" w:cs="Tahoma"/>
          <w:sz w:val="24"/>
          <w:szCs w:val="24"/>
          <w:u w:val="single"/>
        </w:rPr>
        <w:t>: Criteria for Conveyance (per Intergovernmental Agreement)</w:t>
      </w:r>
    </w:p>
    <w:p w14:paraId="56E13464" w14:textId="77777777" w:rsidR="00745AE3" w:rsidRPr="00745AE3" w:rsidRDefault="00745AE3" w:rsidP="00745AE3">
      <w:pPr>
        <w:rPr>
          <w:rFonts w:ascii="Tahoma" w:hAnsi="Tahoma" w:cs="Tahoma"/>
          <w:sz w:val="24"/>
          <w:szCs w:val="24"/>
        </w:rPr>
      </w:pPr>
      <w:r w:rsidRPr="00035CAB">
        <w:rPr>
          <w:rFonts w:ascii="Tahoma" w:hAnsi="Tahoma" w:cs="Tahoma"/>
          <w:b/>
          <w:bCs/>
          <w:sz w:val="24"/>
          <w:szCs w:val="24"/>
        </w:rPr>
        <w:t>Section 6.09</w:t>
      </w:r>
      <w:r w:rsidRPr="00745AE3">
        <w:rPr>
          <w:rFonts w:ascii="Tahoma" w:hAnsi="Tahoma" w:cs="Tahoma"/>
          <w:sz w:val="24"/>
          <w:szCs w:val="24"/>
        </w:rPr>
        <w:t xml:space="preserve">. </w:t>
      </w:r>
      <w:r w:rsidRPr="00035CAB">
        <w:rPr>
          <w:rFonts w:ascii="Tahoma" w:hAnsi="Tahoma" w:cs="Tahoma"/>
          <w:sz w:val="24"/>
          <w:szCs w:val="24"/>
          <w:u w:val="single"/>
        </w:rPr>
        <w:t>Criteria for Conveyance.</w:t>
      </w:r>
      <w:r w:rsidRPr="00745AE3">
        <w:rPr>
          <w:rFonts w:ascii="Tahoma" w:hAnsi="Tahoma" w:cs="Tahoma"/>
          <w:sz w:val="24"/>
          <w:szCs w:val="24"/>
        </w:rPr>
        <w:t xml:space="preserve"> Land Bank Real Property shall be conveyed in accordance with the Land Bank Act and according to criteria determined in the discretion of the Board and contained in the policies and procedures adopted by the Board. The Board may adopt policies and procedures that set forth priorities for a transferee’s use of Real Property conveyed by the Land Bank, including, but not limited to, affordable housing.</w:t>
      </w:r>
    </w:p>
    <w:p w14:paraId="18A3CBEE" w14:textId="77777777" w:rsidR="00745AE3" w:rsidRPr="00035CAB" w:rsidRDefault="00745AE3" w:rsidP="00745AE3">
      <w:pPr>
        <w:rPr>
          <w:rFonts w:ascii="Tahoma" w:hAnsi="Tahoma" w:cs="Tahoma"/>
          <w:i/>
          <w:iCs/>
          <w:sz w:val="20"/>
          <w:szCs w:val="20"/>
        </w:rPr>
      </w:pPr>
      <w:r w:rsidRPr="00035CAB">
        <w:rPr>
          <w:rFonts w:ascii="Tahoma" w:hAnsi="Tahoma" w:cs="Tahoma"/>
          <w:i/>
          <w:iCs/>
          <w:sz w:val="20"/>
          <w:szCs w:val="20"/>
        </w:rPr>
        <w:t xml:space="preserve">[Section 48-4-109(f) of the Land Bank Act provides that the Parties may establish a hierarchical ranking of priorities for the use of Real Property conveyed by the Land Bank.] </w:t>
      </w:r>
    </w:p>
    <w:p w14:paraId="5ED316A4" w14:textId="77777777" w:rsidR="00745AE3" w:rsidRPr="00745AE3" w:rsidRDefault="00745AE3" w:rsidP="00745AE3">
      <w:pPr>
        <w:rPr>
          <w:rFonts w:ascii="Tahoma" w:hAnsi="Tahoma" w:cs="Tahoma"/>
          <w:sz w:val="24"/>
          <w:szCs w:val="24"/>
        </w:rPr>
      </w:pPr>
      <w:r w:rsidRPr="00745AE3">
        <w:rPr>
          <w:rFonts w:ascii="Tahoma" w:hAnsi="Tahoma" w:cs="Tahoma"/>
          <w:sz w:val="24"/>
          <w:szCs w:val="24"/>
        </w:rPr>
        <w:t>Such priorities are established:</w:t>
      </w:r>
    </w:p>
    <w:p w14:paraId="63187FB9" w14:textId="77777777" w:rsidR="00745AE3" w:rsidRPr="00745AE3" w:rsidRDefault="00745AE3" w:rsidP="00745AE3">
      <w:pPr>
        <w:rPr>
          <w:rFonts w:ascii="Tahoma" w:hAnsi="Tahoma" w:cs="Tahoma"/>
          <w:sz w:val="24"/>
          <w:szCs w:val="24"/>
        </w:rPr>
      </w:pPr>
      <w:r w:rsidRPr="00745AE3">
        <w:rPr>
          <w:rFonts w:ascii="Tahoma" w:hAnsi="Tahoma" w:cs="Tahoma"/>
          <w:sz w:val="24"/>
          <w:szCs w:val="24"/>
        </w:rPr>
        <w:t>1.</w:t>
      </w:r>
      <w:r w:rsidRPr="00745AE3">
        <w:rPr>
          <w:rFonts w:ascii="Tahoma" w:hAnsi="Tahoma" w:cs="Tahoma"/>
          <w:sz w:val="24"/>
          <w:szCs w:val="24"/>
        </w:rPr>
        <w:tab/>
        <w:t xml:space="preserve">Use for the development of affordable housing, focusing on removing blighted, underutilized, abandoned and tax delinquent properties in a progressive effort to remove substandard housing and re-establish a tax generating </w:t>
      </w:r>
      <w:proofErr w:type="gramStart"/>
      <w:r w:rsidRPr="00745AE3">
        <w:rPr>
          <w:rFonts w:ascii="Tahoma" w:hAnsi="Tahoma" w:cs="Tahoma"/>
          <w:sz w:val="24"/>
          <w:szCs w:val="24"/>
        </w:rPr>
        <w:t>property;</w:t>
      </w:r>
      <w:proofErr w:type="gramEnd"/>
    </w:p>
    <w:p w14:paraId="3DE8B67F" w14:textId="77777777" w:rsidR="00745AE3" w:rsidRPr="00745AE3" w:rsidRDefault="00745AE3" w:rsidP="00745AE3">
      <w:pPr>
        <w:rPr>
          <w:rFonts w:ascii="Tahoma" w:hAnsi="Tahoma" w:cs="Tahoma"/>
          <w:sz w:val="24"/>
          <w:szCs w:val="24"/>
        </w:rPr>
      </w:pPr>
      <w:r w:rsidRPr="00745AE3">
        <w:rPr>
          <w:rFonts w:ascii="Tahoma" w:hAnsi="Tahoma" w:cs="Tahoma"/>
          <w:sz w:val="24"/>
          <w:szCs w:val="24"/>
        </w:rPr>
        <w:t>2.</w:t>
      </w:r>
      <w:r w:rsidRPr="00745AE3">
        <w:rPr>
          <w:rFonts w:ascii="Tahoma" w:hAnsi="Tahoma" w:cs="Tahoma"/>
          <w:sz w:val="24"/>
          <w:szCs w:val="24"/>
        </w:rPr>
        <w:tab/>
        <w:t xml:space="preserve">Use for retail, commercial, and industrial activities for the retention and creation of </w:t>
      </w:r>
      <w:proofErr w:type="gramStart"/>
      <w:r w:rsidRPr="00745AE3">
        <w:rPr>
          <w:rFonts w:ascii="Tahoma" w:hAnsi="Tahoma" w:cs="Tahoma"/>
          <w:sz w:val="24"/>
          <w:szCs w:val="24"/>
        </w:rPr>
        <w:t>jobs ;</w:t>
      </w:r>
      <w:proofErr w:type="gramEnd"/>
    </w:p>
    <w:p w14:paraId="23ADFB42" w14:textId="77777777" w:rsidR="00745AE3" w:rsidRPr="00745AE3" w:rsidRDefault="00745AE3" w:rsidP="00745AE3">
      <w:pPr>
        <w:rPr>
          <w:rFonts w:ascii="Tahoma" w:hAnsi="Tahoma" w:cs="Tahoma"/>
          <w:sz w:val="24"/>
          <w:szCs w:val="24"/>
        </w:rPr>
      </w:pPr>
      <w:r w:rsidRPr="00745AE3">
        <w:rPr>
          <w:rFonts w:ascii="Tahoma" w:hAnsi="Tahoma" w:cs="Tahoma"/>
          <w:sz w:val="24"/>
          <w:szCs w:val="24"/>
        </w:rPr>
        <w:t>3.</w:t>
      </w:r>
      <w:r w:rsidRPr="00745AE3">
        <w:rPr>
          <w:rFonts w:ascii="Tahoma" w:hAnsi="Tahoma" w:cs="Tahoma"/>
          <w:sz w:val="24"/>
          <w:szCs w:val="24"/>
        </w:rPr>
        <w:tab/>
        <w:t xml:space="preserve">Use for purely public spaces, providing places for family recreation and improvement of citizen participation in civic </w:t>
      </w:r>
      <w:proofErr w:type="gramStart"/>
      <w:r w:rsidRPr="00745AE3">
        <w:rPr>
          <w:rFonts w:ascii="Tahoma" w:hAnsi="Tahoma" w:cs="Tahoma"/>
          <w:sz w:val="24"/>
          <w:szCs w:val="24"/>
        </w:rPr>
        <w:t>events;</w:t>
      </w:r>
      <w:proofErr w:type="gramEnd"/>
    </w:p>
    <w:p w14:paraId="648CD3A3" w14:textId="77777777" w:rsidR="00745AE3" w:rsidRPr="00745AE3" w:rsidRDefault="00745AE3" w:rsidP="00745AE3">
      <w:pPr>
        <w:rPr>
          <w:rFonts w:ascii="Tahoma" w:hAnsi="Tahoma" w:cs="Tahoma"/>
          <w:sz w:val="24"/>
          <w:szCs w:val="24"/>
        </w:rPr>
      </w:pPr>
      <w:r w:rsidRPr="00745AE3">
        <w:rPr>
          <w:rFonts w:ascii="Tahoma" w:hAnsi="Tahoma" w:cs="Tahoma"/>
          <w:sz w:val="24"/>
          <w:szCs w:val="24"/>
        </w:rPr>
        <w:t>4.</w:t>
      </w:r>
      <w:r w:rsidRPr="00745AE3">
        <w:rPr>
          <w:rFonts w:ascii="Tahoma" w:hAnsi="Tahoma" w:cs="Tahoma"/>
          <w:sz w:val="24"/>
          <w:szCs w:val="24"/>
        </w:rPr>
        <w:tab/>
        <w:t xml:space="preserve">Use for side lot program, allowing underutilized vacant properties to be conveyed to adjacent property owner(s) of occupied residential or commercial property; purposed to stabilize neighborhoods and protect property values.  </w:t>
      </w:r>
    </w:p>
    <w:p w14:paraId="09A00B0E" w14:textId="77777777" w:rsidR="00745AE3" w:rsidRPr="00745AE3" w:rsidRDefault="00745AE3" w:rsidP="00745AE3">
      <w:pPr>
        <w:rPr>
          <w:rFonts w:ascii="Tahoma" w:hAnsi="Tahoma" w:cs="Tahoma"/>
          <w:sz w:val="24"/>
          <w:szCs w:val="24"/>
        </w:rPr>
      </w:pPr>
      <w:r w:rsidRPr="00745AE3">
        <w:rPr>
          <w:rFonts w:ascii="Tahoma" w:hAnsi="Tahoma" w:cs="Tahoma"/>
          <w:sz w:val="24"/>
          <w:szCs w:val="24"/>
        </w:rPr>
        <w:t>5.</w:t>
      </w:r>
      <w:r w:rsidRPr="00745AE3">
        <w:rPr>
          <w:rFonts w:ascii="Tahoma" w:hAnsi="Tahoma" w:cs="Tahoma"/>
          <w:sz w:val="24"/>
          <w:szCs w:val="24"/>
        </w:rPr>
        <w:tab/>
        <w:t xml:space="preserve">Use for restoration of historic lands and properties in effort to promote and revive the enriched value of the community’s diverse </w:t>
      </w:r>
      <w:proofErr w:type="gramStart"/>
      <w:r w:rsidRPr="00745AE3">
        <w:rPr>
          <w:rFonts w:ascii="Tahoma" w:hAnsi="Tahoma" w:cs="Tahoma"/>
          <w:sz w:val="24"/>
          <w:szCs w:val="24"/>
        </w:rPr>
        <w:t>culture;</w:t>
      </w:r>
      <w:proofErr w:type="gramEnd"/>
      <w:r w:rsidRPr="00745AE3">
        <w:rPr>
          <w:rFonts w:ascii="Tahoma" w:hAnsi="Tahoma" w:cs="Tahoma"/>
          <w:sz w:val="24"/>
          <w:szCs w:val="24"/>
        </w:rPr>
        <w:t xml:space="preserve"> </w:t>
      </w:r>
    </w:p>
    <w:p w14:paraId="5BD4CEB5" w14:textId="77777777" w:rsidR="00745AE3" w:rsidRPr="00745AE3" w:rsidRDefault="00745AE3" w:rsidP="00745AE3">
      <w:pPr>
        <w:rPr>
          <w:rFonts w:ascii="Tahoma" w:hAnsi="Tahoma" w:cs="Tahoma"/>
          <w:sz w:val="24"/>
          <w:szCs w:val="24"/>
        </w:rPr>
      </w:pPr>
      <w:r w:rsidRPr="00745AE3">
        <w:rPr>
          <w:rFonts w:ascii="Tahoma" w:hAnsi="Tahoma" w:cs="Tahoma"/>
          <w:sz w:val="24"/>
          <w:szCs w:val="24"/>
        </w:rPr>
        <w:t>Section 6.10. Structure of Conveyances. Transactions shall be structured in a manner that permits the Land Bank to enforce contractual agreements, real covenants and the provisions of any subordinate financing held by the Land Bank pertaining to development and use of the Real Property.</w:t>
      </w:r>
    </w:p>
    <w:p w14:paraId="2A9E5210" w14:textId="0E0ADF8E" w:rsidR="007E67DB" w:rsidRPr="007E67DB" w:rsidRDefault="00745AE3" w:rsidP="00745AE3">
      <w:pPr>
        <w:rPr>
          <w:rFonts w:ascii="Tahoma" w:hAnsi="Tahoma" w:cs="Tahoma"/>
          <w:sz w:val="24"/>
          <w:szCs w:val="24"/>
        </w:rPr>
      </w:pPr>
      <w:r w:rsidRPr="00745AE3">
        <w:rPr>
          <w:rFonts w:ascii="Tahoma" w:hAnsi="Tahoma" w:cs="Tahoma"/>
          <w:sz w:val="24"/>
          <w:szCs w:val="24"/>
        </w:rPr>
        <w:t>Section 6.11. Disposition of Proceeds. Any proceeds from the sale or transfer of Real Property by the Land Bank shall be retained, expended, or transferred by the Land Bank as determined by the Board in the best interests of the Land Bank and in accordance with the Land Bank Act.</w:t>
      </w:r>
    </w:p>
    <w:p w14:paraId="4A4AF875" w14:textId="68F6B415" w:rsidR="007E67DB" w:rsidRPr="00647A67" w:rsidRDefault="00647A67" w:rsidP="00460711">
      <w:pPr>
        <w:jc w:val="center"/>
        <w:rPr>
          <w:rFonts w:ascii="Tahoma" w:hAnsi="Tahoma" w:cs="Tahoma"/>
          <w:b/>
          <w:bCs/>
          <w:sz w:val="24"/>
          <w:szCs w:val="24"/>
        </w:rPr>
      </w:pPr>
      <w:r w:rsidRPr="00647A67">
        <w:rPr>
          <w:rFonts w:ascii="Tahoma" w:hAnsi="Tahoma" w:cs="Tahoma"/>
          <w:b/>
          <w:bCs/>
          <w:sz w:val="24"/>
          <w:szCs w:val="24"/>
        </w:rPr>
        <w:t>PROPERTIES</w:t>
      </w:r>
    </w:p>
    <w:p w14:paraId="01C218B4" w14:textId="0F426546" w:rsidR="00C94534" w:rsidRPr="00B837CF" w:rsidRDefault="00C94534" w:rsidP="00233C11">
      <w:pPr>
        <w:rPr>
          <w:rFonts w:ascii="Tahoma" w:hAnsi="Tahoma" w:cs="Tahoma"/>
          <w:b/>
          <w:bCs/>
          <w:sz w:val="24"/>
          <w:szCs w:val="24"/>
        </w:rPr>
      </w:pPr>
      <w:r w:rsidRPr="00B837CF">
        <w:rPr>
          <w:rFonts w:ascii="Tahoma" w:hAnsi="Tahoma" w:cs="Tahoma"/>
          <w:b/>
          <w:bCs/>
          <w:sz w:val="24"/>
          <w:szCs w:val="24"/>
        </w:rPr>
        <w:t>Ref. #23-425 SOCIETY: About the Property:</w:t>
      </w:r>
    </w:p>
    <w:p w14:paraId="53824E94" w14:textId="77777777" w:rsidR="00B837CF" w:rsidRPr="00B837CF" w:rsidRDefault="00B837CF" w:rsidP="00B837CF">
      <w:pPr>
        <w:rPr>
          <w:kern w:val="2"/>
          <w14:ligatures w14:val="standardContextual"/>
        </w:rPr>
      </w:pPr>
      <w:r w:rsidRPr="00B837CF">
        <w:rPr>
          <w:kern w:val="2"/>
          <w14:ligatures w14:val="standardContextual"/>
        </w:rPr>
        <w:t xml:space="preserve">Built c.1900, approximately 3,368 square feet (according to tax records). The house is a two-story, wood frame construction in the Victorian style. It features bay windows and a large front porch. At some point the building was used for commercial purposes and has a sprinkler system installed. It is unlikely the system meets current codes The structure is overall in poor condition and will need extensive rehabilitation. There is at least one significant roof leak.  </w:t>
      </w:r>
    </w:p>
    <w:p w14:paraId="490D7103" w14:textId="77777777" w:rsidR="00B837CF" w:rsidRPr="00B837CF" w:rsidRDefault="00B837CF" w:rsidP="00B837CF">
      <w:pPr>
        <w:rPr>
          <w:kern w:val="2"/>
          <w14:ligatures w14:val="standardContextual"/>
        </w:rPr>
      </w:pPr>
      <w:r w:rsidRPr="00B837CF">
        <w:rPr>
          <w:kern w:val="2"/>
          <w14:ligatures w14:val="standardContextual"/>
        </w:rPr>
        <w:t xml:space="preserve">The house is in a local historic district and all external changes must be approved by the Historic Preservation Commission. The Land Bank will require that any replacement elements closely match the original in configuration (windows, doors, siding). </w:t>
      </w:r>
    </w:p>
    <w:p w14:paraId="40BB9871" w14:textId="3482C068" w:rsidR="00C94534" w:rsidRPr="00A36E5B" w:rsidRDefault="00A36E5B" w:rsidP="00233C11">
      <w:pPr>
        <w:rPr>
          <w:rFonts w:ascii="Tahoma" w:hAnsi="Tahoma" w:cs="Tahoma"/>
          <w:b/>
          <w:bCs/>
          <w:sz w:val="24"/>
          <w:szCs w:val="24"/>
        </w:rPr>
      </w:pPr>
      <w:r w:rsidRPr="00A36E5B">
        <w:rPr>
          <w:rFonts w:ascii="Tahoma" w:hAnsi="Tahoma" w:cs="Tahoma"/>
          <w:b/>
          <w:bCs/>
          <w:sz w:val="24"/>
          <w:szCs w:val="24"/>
        </w:rPr>
        <w:t>Ref. #23-706 N MONROE: About the Property:</w:t>
      </w:r>
    </w:p>
    <w:p w14:paraId="215FF143" w14:textId="77777777" w:rsidR="00460711" w:rsidRPr="00460711" w:rsidRDefault="00460711" w:rsidP="00460711">
      <w:pPr>
        <w:rPr>
          <w:kern w:val="2"/>
          <w14:ligatures w14:val="standardContextual"/>
        </w:rPr>
      </w:pPr>
      <w:r w:rsidRPr="00460711">
        <w:rPr>
          <w:kern w:val="2"/>
          <w14:ligatures w14:val="standardContextual"/>
        </w:rPr>
        <w:t xml:space="preserve">Built c.1920, approximately 4830 square feet (according to tax records). The house is a two-story, wood frame construction in the late Victorian style. It features a first-floor bay window and diamond-paned windows. The front left parlor (with bay window) has been altered with the ceiling removed to combine the first and second floor rooms into one high-ceilinged room. The structure is overall in poor condition and will need extensive rehabilitation. There has been a roof leak at the rear of the house resulting in significant damage. </w:t>
      </w:r>
    </w:p>
    <w:p w14:paraId="78B74977" w14:textId="77777777" w:rsidR="00460711" w:rsidRPr="00460711" w:rsidRDefault="00460711" w:rsidP="00460711">
      <w:pPr>
        <w:rPr>
          <w:kern w:val="2"/>
          <w14:ligatures w14:val="standardContextual"/>
        </w:rPr>
      </w:pPr>
      <w:r w:rsidRPr="00460711">
        <w:rPr>
          <w:kern w:val="2"/>
          <w14:ligatures w14:val="standardContextual"/>
        </w:rPr>
        <w:t xml:space="preserve">The house is in a local historic district and all external changes must be approved by the Historic Preservation Commission. The Land Bank will require that any replacement elements closely match the original in configuration (windows, doors, siding). </w:t>
      </w:r>
    </w:p>
    <w:p w14:paraId="2F7B5703" w14:textId="77777777" w:rsidR="00A36E5B" w:rsidRDefault="00A36E5B" w:rsidP="00233C11">
      <w:pPr>
        <w:rPr>
          <w:rFonts w:ascii="Tahoma" w:hAnsi="Tahoma" w:cs="Tahoma"/>
          <w:sz w:val="24"/>
          <w:szCs w:val="24"/>
        </w:rPr>
      </w:pPr>
    </w:p>
    <w:p w14:paraId="6C8B35C2" w14:textId="77777777" w:rsidR="004C7362" w:rsidRDefault="004C7362" w:rsidP="00233C11">
      <w:pPr>
        <w:rPr>
          <w:rFonts w:ascii="Tahoma" w:hAnsi="Tahoma" w:cs="Tahoma"/>
          <w:sz w:val="24"/>
          <w:szCs w:val="24"/>
        </w:rPr>
      </w:pPr>
    </w:p>
    <w:p w14:paraId="093C45CE" w14:textId="77777777" w:rsidR="0084466E" w:rsidRDefault="0084466E" w:rsidP="001A3755">
      <w:pPr>
        <w:rPr>
          <w:rFonts w:ascii="Tahoma" w:hAnsi="Tahoma" w:cs="Tahoma"/>
          <w:sz w:val="24"/>
          <w:szCs w:val="24"/>
        </w:rPr>
      </w:pPr>
    </w:p>
    <w:p w14:paraId="0234E8C7" w14:textId="276FDB49" w:rsidR="001A3755" w:rsidRPr="00755A86" w:rsidRDefault="001A3755" w:rsidP="001A3755">
      <w:pPr>
        <w:rPr>
          <w:rFonts w:ascii="Tahoma" w:hAnsi="Tahoma" w:cs="Tahoma"/>
          <w:b/>
          <w:bCs/>
          <w:sz w:val="24"/>
          <w:szCs w:val="24"/>
        </w:rPr>
      </w:pPr>
      <w:r w:rsidRPr="00755A86">
        <w:rPr>
          <w:rFonts w:ascii="Tahoma" w:hAnsi="Tahoma" w:cs="Tahoma"/>
          <w:b/>
          <w:bCs/>
          <w:sz w:val="24"/>
          <w:szCs w:val="24"/>
        </w:rPr>
        <w:t>RESPONSE REQUIREMENTS</w:t>
      </w:r>
    </w:p>
    <w:p w14:paraId="42D2D423" w14:textId="77777777" w:rsidR="001A3755" w:rsidRPr="00E3226C" w:rsidRDefault="001A3755" w:rsidP="001A3755">
      <w:pPr>
        <w:rPr>
          <w:rFonts w:ascii="Tahoma" w:hAnsi="Tahoma" w:cs="Tahoma"/>
          <w:b/>
          <w:bCs/>
          <w:sz w:val="24"/>
          <w:szCs w:val="24"/>
        </w:rPr>
      </w:pPr>
      <w:r w:rsidRPr="00E3226C">
        <w:rPr>
          <w:rFonts w:ascii="Tahoma" w:hAnsi="Tahoma" w:cs="Tahoma"/>
          <w:b/>
          <w:bCs/>
          <w:sz w:val="24"/>
          <w:szCs w:val="24"/>
        </w:rPr>
        <w:t>1. Background</w:t>
      </w:r>
    </w:p>
    <w:p w14:paraId="2D212540" w14:textId="77BF9BA8" w:rsidR="001A3755" w:rsidRPr="00964D99" w:rsidRDefault="001A3755" w:rsidP="001A3755">
      <w:pPr>
        <w:ind w:left="720"/>
        <w:rPr>
          <w:rFonts w:ascii="Tahoma" w:hAnsi="Tahoma" w:cs="Tahoma"/>
          <w:sz w:val="24"/>
          <w:szCs w:val="24"/>
        </w:rPr>
      </w:pPr>
      <w:r w:rsidRPr="00964D99">
        <w:rPr>
          <w:rFonts w:ascii="Tahoma" w:hAnsi="Tahoma" w:cs="Tahoma"/>
          <w:sz w:val="24"/>
          <w:szCs w:val="24"/>
        </w:rPr>
        <w:t xml:space="preserve">a) Detail of the </w:t>
      </w:r>
      <w:r w:rsidR="0062622D">
        <w:rPr>
          <w:rFonts w:ascii="Tahoma" w:hAnsi="Tahoma" w:cs="Tahoma"/>
          <w:sz w:val="24"/>
          <w:szCs w:val="24"/>
        </w:rPr>
        <w:t>propose</w:t>
      </w:r>
      <w:r w:rsidR="00F00A50">
        <w:rPr>
          <w:rFonts w:ascii="Tahoma" w:hAnsi="Tahoma" w:cs="Tahoma"/>
          <w:sz w:val="24"/>
          <w:szCs w:val="24"/>
        </w:rPr>
        <w:t>d</w:t>
      </w:r>
      <w:r w:rsidR="0062622D">
        <w:rPr>
          <w:rFonts w:ascii="Tahoma" w:hAnsi="Tahoma" w:cs="Tahoma"/>
          <w:sz w:val="24"/>
          <w:szCs w:val="24"/>
        </w:rPr>
        <w:t xml:space="preserve"> plan </w:t>
      </w:r>
      <w:r w:rsidR="001728C2">
        <w:rPr>
          <w:rFonts w:ascii="Tahoma" w:hAnsi="Tahoma" w:cs="Tahoma"/>
          <w:sz w:val="24"/>
          <w:szCs w:val="24"/>
        </w:rPr>
        <w:t>and use</w:t>
      </w:r>
    </w:p>
    <w:p w14:paraId="1111804F" w14:textId="6387CCBA" w:rsidR="001A3755" w:rsidRPr="00964D99" w:rsidRDefault="001A3755" w:rsidP="00835948">
      <w:pPr>
        <w:ind w:left="720"/>
        <w:rPr>
          <w:rFonts w:ascii="Tahoma" w:hAnsi="Tahoma" w:cs="Tahoma"/>
          <w:sz w:val="24"/>
          <w:szCs w:val="24"/>
        </w:rPr>
      </w:pPr>
      <w:r w:rsidRPr="00964D99">
        <w:rPr>
          <w:rFonts w:ascii="Tahoma" w:hAnsi="Tahoma" w:cs="Tahoma"/>
          <w:sz w:val="24"/>
          <w:szCs w:val="24"/>
        </w:rPr>
        <w:t xml:space="preserve">b) Background, experience, and qualifications </w:t>
      </w:r>
    </w:p>
    <w:p w14:paraId="6774218D" w14:textId="77777777" w:rsidR="001A3755" w:rsidRDefault="001A3755" w:rsidP="001A3755">
      <w:pPr>
        <w:rPr>
          <w:rFonts w:ascii="Tahoma" w:hAnsi="Tahoma" w:cs="Tahoma"/>
          <w:sz w:val="24"/>
          <w:szCs w:val="24"/>
        </w:rPr>
      </w:pPr>
      <w:r w:rsidRPr="00E3226C">
        <w:rPr>
          <w:rFonts w:ascii="Tahoma" w:hAnsi="Tahoma" w:cs="Tahoma"/>
          <w:b/>
          <w:bCs/>
          <w:sz w:val="24"/>
          <w:szCs w:val="24"/>
        </w:rPr>
        <w:t>2. References</w:t>
      </w:r>
      <w:r>
        <w:rPr>
          <w:rFonts w:ascii="Tahoma" w:hAnsi="Tahoma" w:cs="Tahoma"/>
          <w:sz w:val="24"/>
          <w:szCs w:val="24"/>
        </w:rPr>
        <w:t xml:space="preserve"> </w:t>
      </w:r>
      <w:r w:rsidRPr="00964D99">
        <w:rPr>
          <w:rFonts w:ascii="Tahoma" w:hAnsi="Tahoma" w:cs="Tahoma"/>
          <w:sz w:val="24"/>
          <w:szCs w:val="24"/>
        </w:rPr>
        <w:t xml:space="preserve">Provide a list of four client references for </w:t>
      </w:r>
      <w:r>
        <w:rPr>
          <w:rFonts w:ascii="Tahoma" w:hAnsi="Tahoma" w:cs="Tahoma"/>
          <w:sz w:val="24"/>
          <w:szCs w:val="24"/>
        </w:rPr>
        <w:t xml:space="preserve">data review, mitigation, and plan development </w:t>
      </w:r>
      <w:r w:rsidRPr="00964D99">
        <w:rPr>
          <w:rFonts w:ascii="Tahoma" w:hAnsi="Tahoma" w:cs="Tahoma"/>
          <w:sz w:val="24"/>
          <w:szCs w:val="24"/>
        </w:rPr>
        <w:t>work performed within the</w:t>
      </w:r>
      <w:r>
        <w:rPr>
          <w:rFonts w:ascii="Tahoma" w:hAnsi="Tahoma" w:cs="Tahoma"/>
          <w:sz w:val="24"/>
          <w:szCs w:val="24"/>
        </w:rPr>
        <w:t xml:space="preserve"> </w:t>
      </w:r>
      <w:r w:rsidRPr="00964D99">
        <w:rPr>
          <w:rFonts w:ascii="Tahoma" w:hAnsi="Tahoma" w:cs="Tahoma"/>
          <w:sz w:val="24"/>
          <w:szCs w:val="24"/>
        </w:rPr>
        <w:t>previous five years.</w:t>
      </w:r>
    </w:p>
    <w:p w14:paraId="19D7D118" w14:textId="03F9798C" w:rsidR="001A3755" w:rsidRPr="00755A86" w:rsidRDefault="001A3755" w:rsidP="001A3755">
      <w:pPr>
        <w:rPr>
          <w:rFonts w:ascii="Tahoma" w:hAnsi="Tahoma" w:cs="Tahoma"/>
          <w:b/>
          <w:bCs/>
          <w:sz w:val="24"/>
          <w:szCs w:val="24"/>
        </w:rPr>
      </w:pPr>
      <w:r w:rsidRPr="00755A86">
        <w:rPr>
          <w:rFonts w:ascii="Tahoma" w:hAnsi="Tahoma" w:cs="Tahoma"/>
          <w:b/>
          <w:bCs/>
          <w:sz w:val="24"/>
          <w:szCs w:val="24"/>
        </w:rPr>
        <w:t>EVALUATION CRITERIA</w:t>
      </w:r>
    </w:p>
    <w:p w14:paraId="1C226A17" w14:textId="77777777" w:rsidR="00DD55D2" w:rsidRPr="00DD55D2" w:rsidRDefault="00DD55D2" w:rsidP="00DD55D2">
      <w:pPr>
        <w:rPr>
          <w:rFonts w:ascii="Tahoma" w:hAnsi="Tahoma" w:cs="Tahoma"/>
          <w:sz w:val="24"/>
          <w:szCs w:val="24"/>
        </w:rPr>
      </w:pPr>
      <w:r w:rsidRPr="00DD55D2">
        <w:rPr>
          <w:rFonts w:ascii="Tahoma" w:hAnsi="Tahoma" w:cs="Tahoma"/>
          <w:sz w:val="24"/>
          <w:szCs w:val="24"/>
        </w:rPr>
        <w:t>The successful applicant will be chosen based on the information provided in this application. Proposals will be scored based on the following criteria:</w:t>
      </w:r>
    </w:p>
    <w:p w14:paraId="6F4CBFBB" w14:textId="77777777" w:rsidR="00DD55D2" w:rsidRPr="00DD55D2" w:rsidRDefault="00DD55D2" w:rsidP="00DD55D2">
      <w:pPr>
        <w:rPr>
          <w:rFonts w:ascii="Tahoma" w:hAnsi="Tahoma" w:cs="Tahoma"/>
          <w:sz w:val="24"/>
          <w:szCs w:val="24"/>
        </w:rPr>
      </w:pPr>
      <w:r w:rsidRPr="00DD55D2">
        <w:rPr>
          <w:rFonts w:ascii="Tahoma" w:hAnsi="Tahoma" w:cs="Tahoma"/>
          <w:sz w:val="24"/>
          <w:szCs w:val="24"/>
          <w:u w:val="single"/>
        </w:rPr>
        <w:t>Financial capability</w:t>
      </w:r>
      <w:r w:rsidRPr="00DD55D2">
        <w:rPr>
          <w:rFonts w:ascii="Tahoma" w:hAnsi="Tahoma" w:cs="Tahoma"/>
          <w:sz w:val="24"/>
          <w:szCs w:val="24"/>
        </w:rPr>
        <w:tab/>
        <w:t>50 points</w:t>
      </w:r>
    </w:p>
    <w:p w14:paraId="6E645ECB" w14:textId="77777777" w:rsidR="00DD55D2" w:rsidRPr="00DD55D2" w:rsidRDefault="00DD55D2" w:rsidP="00DD55D2">
      <w:pPr>
        <w:rPr>
          <w:rFonts w:ascii="Tahoma" w:hAnsi="Tahoma" w:cs="Tahoma"/>
          <w:sz w:val="24"/>
          <w:szCs w:val="24"/>
        </w:rPr>
      </w:pPr>
      <w:r w:rsidRPr="00DD55D2">
        <w:rPr>
          <w:rFonts w:ascii="Tahoma" w:hAnsi="Tahoma" w:cs="Tahoma"/>
          <w:sz w:val="24"/>
          <w:szCs w:val="24"/>
        </w:rPr>
        <w:t xml:space="preserve">Applications that do not show the financial capability to perform the required rehabilitation work will not be considered. </w:t>
      </w:r>
    </w:p>
    <w:p w14:paraId="1B958750" w14:textId="77777777" w:rsidR="00DD55D2" w:rsidRPr="00DD55D2" w:rsidRDefault="00DD55D2" w:rsidP="00DD55D2">
      <w:pPr>
        <w:rPr>
          <w:rFonts w:ascii="Tahoma" w:hAnsi="Tahoma" w:cs="Tahoma"/>
          <w:sz w:val="24"/>
          <w:szCs w:val="24"/>
        </w:rPr>
      </w:pPr>
      <w:r w:rsidRPr="00DD55D2">
        <w:rPr>
          <w:rFonts w:ascii="Tahoma" w:hAnsi="Tahoma" w:cs="Tahoma"/>
          <w:sz w:val="24"/>
          <w:szCs w:val="24"/>
          <w:u w:val="single"/>
        </w:rPr>
        <w:t>Previous experience</w:t>
      </w:r>
      <w:r w:rsidRPr="00DD55D2">
        <w:rPr>
          <w:rFonts w:ascii="Tahoma" w:hAnsi="Tahoma" w:cs="Tahoma"/>
          <w:sz w:val="24"/>
          <w:szCs w:val="24"/>
          <w:u w:val="single"/>
        </w:rPr>
        <w:tab/>
      </w:r>
      <w:r w:rsidRPr="00DD55D2">
        <w:rPr>
          <w:rFonts w:ascii="Tahoma" w:hAnsi="Tahoma" w:cs="Tahoma"/>
          <w:sz w:val="24"/>
          <w:szCs w:val="24"/>
        </w:rPr>
        <w:t>25 points</w:t>
      </w:r>
    </w:p>
    <w:p w14:paraId="5274BB63" w14:textId="77777777" w:rsidR="00DD55D2" w:rsidRPr="00DD55D2" w:rsidRDefault="00DD55D2" w:rsidP="00DD55D2">
      <w:pPr>
        <w:rPr>
          <w:rFonts w:ascii="Tahoma" w:hAnsi="Tahoma" w:cs="Tahoma"/>
          <w:sz w:val="24"/>
          <w:szCs w:val="24"/>
        </w:rPr>
      </w:pPr>
      <w:r w:rsidRPr="00DD55D2">
        <w:rPr>
          <w:rFonts w:ascii="Tahoma" w:hAnsi="Tahoma" w:cs="Tahoma"/>
          <w:sz w:val="24"/>
          <w:szCs w:val="24"/>
        </w:rPr>
        <w:t xml:space="preserve">Preference will be given to applicants that have undertaken similar construction/rehabilitation projects. </w:t>
      </w:r>
    </w:p>
    <w:p w14:paraId="6345AF10" w14:textId="77777777" w:rsidR="00DD55D2" w:rsidRPr="00DD55D2" w:rsidRDefault="00DD55D2" w:rsidP="00DD55D2">
      <w:pPr>
        <w:rPr>
          <w:rFonts w:ascii="Tahoma" w:hAnsi="Tahoma" w:cs="Tahoma"/>
          <w:sz w:val="24"/>
          <w:szCs w:val="24"/>
        </w:rPr>
      </w:pPr>
      <w:r w:rsidRPr="00DD55D2">
        <w:rPr>
          <w:rFonts w:ascii="Tahoma" w:hAnsi="Tahoma" w:cs="Tahoma"/>
          <w:sz w:val="24"/>
          <w:szCs w:val="24"/>
          <w:u w:val="single"/>
        </w:rPr>
        <w:t>Intended use</w:t>
      </w:r>
      <w:r w:rsidRPr="00DD55D2">
        <w:rPr>
          <w:rFonts w:ascii="Tahoma" w:hAnsi="Tahoma" w:cs="Tahoma"/>
          <w:sz w:val="24"/>
          <w:szCs w:val="24"/>
          <w:u w:val="single"/>
        </w:rPr>
        <w:tab/>
      </w:r>
      <w:r w:rsidRPr="00DD55D2">
        <w:rPr>
          <w:rFonts w:ascii="Tahoma" w:hAnsi="Tahoma" w:cs="Tahoma"/>
          <w:sz w:val="24"/>
          <w:szCs w:val="24"/>
        </w:rPr>
        <w:tab/>
        <w:t xml:space="preserve">20 </w:t>
      </w:r>
      <w:proofErr w:type="gramStart"/>
      <w:r w:rsidRPr="00DD55D2">
        <w:rPr>
          <w:rFonts w:ascii="Tahoma" w:hAnsi="Tahoma" w:cs="Tahoma"/>
          <w:sz w:val="24"/>
          <w:szCs w:val="24"/>
        </w:rPr>
        <w:t>points</w:t>
      </w:r>
      <w:proofErr w:type="gramEnd"/>
    </w:p>
    <w:p w14:paraId="0359DA73" w14:textId="77777777" w:rsidR="00DD55D2" w:rsidRPr="00DD55D2" w:rsidRDefault="00DD55D2" w:rsidP="00DD55D2">
      <w:pPr>
        <w:rPr>
          <w:rFonts w:ascii="Tahoma" w:hAnsi="Tahoma" w:cs="Tahoma"/>
          <w:sz w:val="24"/>
          <w:szCs w:val="24"/>
        </w:rPr>
      </w:pPr>
      <w:r w:rsidRPr="00DD55D2">
        <w:rPr>
          <w:rFonts w:ascii="Tahoma" w:hAnsi="Tahoma" w:cs="Tahoma"/>
          <w:sz w:val="24"/>
          <w:szCs w:val="24"/>
        </w:rPr>
        <w:t xml:space="preserve">The end use must be one of the allowable uses described. Preference will be given to long-term residential. </w:t>
      </w:r>
    </w:p>
    <w:p w14:paraId="5E2665F3" w14:textId="77777777" w:rsidR="00DD55D2" w:rsidRDefault="00DD55D2" w:rsidP="00DD55D2">
      <w:pPr>
        <w:rPr>
          <w:rFonts w:ascii="Tahoma" w:hAnsi="Tahoma" w:cs="Tahoma"/>
          <w:sz w:val="24"/>
          <w:szCs w:val="24"/>
        </w:rPr>
      </w:pPr>
      <w:r w:rsidRPr="00DD55D2">
        <w:rPr>
          <w:rFonts w:ascii="Tahoma" w:hAnsi="Tahoma" w:cs="Tahoma"/>
          <w:sz w:val="24"/>
          <w:szCs w:val="24"/>
          <w:u w:val="single"/>
        </w:rPr>
        <w:t>Offer amount</w:t>
      </w:r>
      <w:r w:rsidRPr="00DD55D2">
        <w:rPr>
          <w:rFonts w:ascii="Tahoma" w:hAnsi="Tahoma" w:cs="Tahoma"/>
          <w:sz w:val="24"/>
          <w:szCs w:val="24"/>
        </w:rPr>
        <w:tab/>
      </w:r>
      <w:r w:rsidRPr="00DD55D2">
        <w:rPr>
          <w:rFonts w:ascii="Tahoma" w:hAnsi="Tahoma" w:cs="Tahoma"/>
          <w:sz w:val="24"/>
          <w:szCs w:val="24"/>
        </w:rPr>
        <w:tab/>
        <w:t xml:space="preserve">5 </w:t>
      </w:r>
      <w:proofErr w:type="gramStart"/>
      <w:r w:rsidRPr="00DD55D2">
        <w:rPr>
          <w:rFonts w:ascii="Tahoma" w:hAnsi="Tahoma" w:cs="Tahoma"/>
          <w:sz w:val="24"/>
          <w:szCs w:val="24"/>
        </w:rPr>
        <w:t>points</w:t>
      </w:r>
      <w:proofErr w:type="gramEnd"/>
    </w:p>
    <w:p w14:paraId="6C43E2E1" w14:textId="2BFD016E" w:rsidR="00DD55D2" w:rsidRDefault="00DD55D2" w:rsidP="00DD55D2">
      <w:pPr>
        <w:rPr>
          <w:rFonts w:ascii="Tahoma" w:hAnsi="Tahoma" w:cs="Tahoma"/>
          <w:sz w:val="24"/>
          <w:szCs w:val="24"/>
        </w:rPr>
      </w:pPr>
      <w:r w:rsidRPr="00DD55D2">
        <w:rPr>
          <w:rFonts w:ascii="Tahoma" w:hAnsi="Tahoma" w:cs="Tahoma"/>
          <w:sz w:val="24"/>
          <w:szCs w:val="24"/>
        </w:rPr>
        <w:t>The offer price is a minor consideration, as the priority of the Albany Dougherty Land Bank is to have the properties rehabilitated and put back onto productive use. Acceptable offers should be between $0 and $20,000.</w:t>
      </w:r>
    </w:p>
    <w:p w14:paraId="4DBB8070" w14:textId="7D4E886B" w:rsidR="001A3755" w:rsidRPr="003E362D" w:rsidRDefault="001A3755" w:rsidP="00DD55D2">
      <w:pPr>
        <w:rPr>
          <w:rFonts w:ascii="Tahoma" w:hAnsi="Tahoma" w:cs="Tahoma"/>
          <w:b/>
          <w:bCs/>
          <w:sz w:val="24"/>
          <w:szCs w:val="24"/>
        </w:rPr>
      </w:pPr>
      <w:r w:rsidRPr="003E362D">
        <w:rPr>
          <w:rFonts w:ascii="Tahoma" w:hAnsi="Tahoma" w:cs="Tahoma"/>
          <w:b/>
          <w:bCs/>
          <w:sz w:val="24"/>
          <w:szCs w:val="24"/>
        </w:rPr>
        <w:t>SELECTION PROCESS</w:t>
      </w:r>
    </w:p>
    <w:p w14:paraId="5D472E49" w14:textId="41F40D85" w:rsidR="004C7362" w:rsidRDefault="00000DC1" w:rsidP="001A3755">
      <w:pPr>
        <w:rPr>
          <w:rFonts w:ascii="Tahoma" w:hAnsi="Tahoma" w:cs="Tahoma"/>
          <w:sz w:val="24"/>
          <w:szCs w:val="24"/>
        </w:rPr>
      </w:pPr>
      <w:r>
        <w:rPr>
          <w:rFonts w:ascii="Tahoma" w:hAnsi="Tahoma" w:cs="Tahoma"/>
          <w:sz w:val="24"/>
          <w:szCs w:val="24"/>
        </w:rPr>
        <w:t>The Land Bank Board of Directors</w:t>
      </w:r>
      <w:r w:rsidR="001A3755" w:rsidRPr="00755A86">
        <w:rPr>
          <w:rFonts w:ascii="Tahoma" w:hAnsi="Tahoma" w:cs="Tahoma"/>
          <w:sz w:val="24"/>
          <w:szCs w:val="24"/>
        </w:rPr>
        <w:t xml:space="preserve"> will review all proposals </w:t>
      </w:r>
      <w:r w:rsidR="006074FF">
        <w:rPr>
          <w:rFonts w:ascii="Tahoma" w:hAnsi="Tahoma" w:cs="Tahoma"/>
          <w:sz w:val="24"/>
          <w:szCs w:val="24"/>
        </w:rPr>
        <w:t>submitted</w:t>
      </w:r>
      <w:r w:rsidR="001A3755" w:rsidRPr="00755A86">
        <w:rPr>
          <w:rFonts w:ascii="Tahoma" w:hAnsi="Tahoma" w:cs="Tahoma"/>
          <w:sz w:val="24"/>
          <w:szCs w:val="24"/>
        </w:rPr>
        <w:t xml:space="preserve">. </w:t>
      </w:r>
      <w:r w:rsidR="006074FF">
        <w:rPr>
          <w:rFonts w:ascii="Tahoma" w:hAnsi="Tahoma" w:cs="Tahoma"/>
          <w:sz w:val="24"/>
          <w:szCs w:val="24"/>
        </w:rPr>
        <w:t xml:space="preserve">The </w:t>
      </w:r>
      <w:r w:rsidR="001B473D">
        <w:rPr>
          <w:rFonts w:ascii="Tahoma" w:hAnsi="Tahoma" w:cs="Tahoma"/>
          <w:sz w:val="24"/>
          <w:szCs w:val="24"/>
        </w:rPr>
        <w:t xml:space="preserve">Board </w:t>
      </w:r>
      <w:r w:rsidR="001A3755" w:rsidRPr="00755A86">
        <w:rPr>
          <w:rFonts w:ascii="Tahoma" w:hAnsi="Tahoma" w:cs="Tahoma"/>
          <w:sz w:val="24"/>
          <w:szCs w:val="24"/>
        </w:rPr>
        <w:t xml:space="preserve">will determine whether the respondent is qualified or unqualified. The </w:t>
      </w:r>
      <w:r w:rsidR="001B473D">
        <w:rPr>
          <w:rFonts w:ascii="Tahoma" w:hAnsi="Tahoma" w:cs="Tahoma"/>
          <w:sz w:val="24"/>
          <w:szCs w:val="24"/>
        </w:rPr>
        <w:t>Board</w:t>
      </w:r>
      <w:r w:rsidR="001A3755" w:rsidRPr="00755A86">
        <w:rPr>
          <w:rFonts w:ascii="Tahoma" w:hAnsi="Tahoma" w:cs="Tahoma"/>
          <w:sz w:val="24"/>
          <w:szCs w:val="24"/>
        </w:rPr>
        <w:t xml:space="preserve"> reserves the right to request additional information from a respondent(s) as deemed necessary to analyze responses. </w:t>
      </w:r>
      <w:r w:rsidR="000D368F">
        <w:rPr>
          <w:rFonts w:ascii="Tahoma" w:hAnsi="Tahoma" w:cs="Tahoma"/>
          <w:sz w:val="24"/>
          <w:szCs w:val="24"/>
        </w:rPr>
        <w:t xml:space="preserve">Offer amount </w:t>
      </w:r>
      <w:r w:rsidR="001A3755" w:rsidRPr="00755A86">
        <w:rPr>
          <w:rFonts w:ascii="Tahoma" w:hAnsi="Tahoma" w:cs="Tahoma"/>
          <w:sz w:val="24"/>
          <w:szCs w:val="24"/>
        </w:rPr>
        <w:t xml:space="preserve">will not be the sole determining factor in selecting a </w:t>
      </w:r>
      <w:r w:rsidR="000D368F">
        <w:rPr>
          <w:rFonts w:ascii="Tahoma" w:hAnsi="Tahoma" w:cs="Tahoma"/>
          <w:sz w:val="24"/>
          <w:szCs w:val="24"/>
        </w:rPr>
        <w:t>proposal</w:t>
      </w:r>
      <w:r w:rsidR="001A3755" w:rsidRPr="00755A86">
        <w:rPr>
          <w:rFonts w:ascii="Tahoma" w:hAnsi="Tahoma" w:cs="Tahoma"/>
          <w:sz w:val="24"/>
          <w:szCs w:val="24"/>
        </w:rPr>
        <w:t xml:space="preserve">. The </w:t>
      </w:r>
      <w:r w:rsidR="000D368F">
        <w:rPr>
          <w:rFonts w:ascii="Tahoma" w:hAnsi="Tahoma" w:cs="Tahoma"/>
          <w:sz w:val="24"/>
          <w:szCs w:val="24"/>
        </w:rPr>
        <w:t>Board</w:t>
      </w:r>
      <w:r w:rsidR="001A3755" w:rsidRPr="00755A86">
        <w:rPr>
          <w:rFonts w:ascii="Tahoma" w:hAnsi="Tahoma" w:cs="Tahoma"/>
          <w:sz w:val="24"/>
          <w:szCs w:val="24"/>
        </w:rPr>
        <w:t xml:space="preserve"> will rank the qualified</w:t>
      </w:r>
      <w:r w:rsidR="000D368F">
        <w:rPr>
          <w:rFonts w:ascii="Tahoma" w:hAnsi="Tahoma" w:cs="Tahoma"/>
          <w:sz w:val="24"/>
          <w:szCs w:val="24"/>
        </w:rPr>
        <w:t xml:space="preserve"> proposals</w:t>
      </w:r>
      <w:r w:rsidR="001A3755" w:rsidRPr="00755A86">
        <w:rPr>
          <w:rFonts w:ascii="Tahoma" w:hAnsi="Tahoma" w:cs="Tahoma"/>
          <w:sz w:val="24"/>
          <w:szCs w:val="24"/>
        </w:rPr>
        <w:t xml:space="preserve"> based on the </w:t>
      </w:r>
      <w:r w:rsidR="000D368F">
        <w:rPr>
          <w:rFonts w:ascii="Tahoma" w:hAnsi="Tahoma" w:cs="Tahoma"/>
          <w:sz w:val="24"/>
          <w:szCs w:val="24"/>
        </w:rPr>
        <w:t>information</w:t>
      </w:r>
      <w:r w:rsidR="001A3755" w:rsidRPr="00755A86">
        <w:rPr>
          <w:rFonts w:ascii="Tahoma" w:hAnsi="Tahoma" w:cs="Tahoma"/>
          <w:sz w:val="24"/>
          <w:szCs w:val="24"/>
        </w:rPr>
        <w:t xml:space="preserve"> submitted. The </w:t>
      </w:r>
      <w:r w:rsidR="000D368F">
        <w:rPr>
          <w:rFonts w:ascii="Tahoma" w:hAnsi="Tahoma" w:cs="Tahoma"/>
          <w:sz w:val="24"/>
          <w:szCs w:val="24"/>
        </w:rPr>
        <w:t>Board</w:t>
      </w:r>
      <w:r w:rsidR="001A3755" w:rsidRPr="00755A86">
        <w:rPr>
          <w:rFonts w:ascii="Tahoma" w:hAnsi="Tahoma" w:cs="Tahoma"/>
          <w:sz w:val="24"/>
          <w:szCs w:val="24"/>
        </w:rPr>
        <w:t xml:space="preserve"> may require each of these </w:t>
      </w:r>
      <w:r w:rsidR="000D368F">
        <w:rPr>
          <w:rFonts w:ascii="Tahoma" w:hAnsi="Tahoma" w:cs="Tahoma"/>
          <w:sz w:val="24"/>
          <w:szCs w:val="24"/>
        </w:rPr>
        <w:t>selected proposers</w:t>
      </w:r>
      <w:r w:rsidR="001A3755" w:rsidRPr="00755A86">
        <w:rPr>
          <w:rFonts w:ascii="Tahoma" w:hAnsi="Tahoma" w:cs="Tahoma"/>
          <w:sz w:val="24"/>
          <w:szCs w:val="24"/>
        </w:rPr>
        <w:t xml:space="preserve"> to make a formal presentation to the </w:t>
      </w:r>
      <w:r w:rsidR="002E21C4">
        <w:rPr>
          <w:rFonts w:ascii="Tahoma" w:hAnsi="Tahoma" w:cs="Tahoma"/>
          <w:sz w:val="24"/>
          <w:szCs w:val="24"/>
        </w:rPr>
        <w:t>Board</w:t>
      </w:r>
      <w:r w:rsidR="001A3755" w:rsidRPr="00755A86">
        <w:rPr>
          <w:rFonts w:ascii="Tahoma" w:hAnsi="Tahoma" w:cs="Tahoma"/>
          <w:sz w:val="24"/>
          <w:szCs w:val="24"/>
        </w:rPr>
        <w:t xml:space="preserve"> regarding its qualifications to perform. The top ranked </w:t>
      </w:r>
      <w:r w:rsidR="002E21C4">
        <w:rPr>
          <w:rFonts w:ascii="Tahoma" w:hAnsi="Tahoma" w:cs="Tahoma"/>
          <w:sz w:val="24"/>
          <w:szCs w:val="24"/>
        </w:rPr>
        <w:t>proposals</w:t>
      </w:r>
      <w:r w:rsidR="001A3755" w:rsidRPr="00755A86">
        <w:rPr>
          <w:rFonts w:ascii="Tahoma" w:hAnsi="Tahoma" w:cs="Tahoma"/>
          <w:sz w:val="24"/>
          <w:szCs w:val="24"/>
        </w:rPr>
        <w:t xml:space="preserve"> will be selected for final negotiations. Upon completion of negotiations and acceptance/approval by the </w:t>
      </w:r>
      <w:r w:rsidR="002E21C4">
        <w:rPr>
          <w:rFonts w:ascii="Tahoma" w:hAnsi="Tahoma" w:cs="Tahoma"/>
          <w:sz w:val="24"/>
          <w:szCs w:val="24"/>
        </w:rPr>
        <w:t>Land Bank</w:t>
      </w:r>
      <w:r w:rsidR="001A3755" w:rsidRPr="00755A86">
        <w:rPr>
          <w:rFonts w:ascii="Tahoma" w:hAnsi="Tahoma" w:cs="Tahoma"/>
          <w:sz w:val="24"/>
          <w:szCs w:val="24"/>
        </w:rPr>
        <w:t xml:space="preserve"> Board of </w:t>
      </w:r>
      <w:r w:rsidR="002E21C4">
        <w:rPr>
          <w:rFonts w:ascii="Tahoma" w:hAnsi="Tahoma" w:cs="Tahoma"/>
          <w:sz w:val="24"/>
          <w:szCs w:val="24"/>
        </w:rPr>
        <w:t>Directors</w:t>
      </w:r>
      <w:r w:rsidR="001A3755" w:rsidRPr="00755A86">
        <w:rPr>
          <w:rFonts w:ascii="Tahoma" w:hAnsi="Tahoma" w:cs="Tahoma"/>
          <w:sz w:val="24"/>
          <w:szCs w:val="24"/>
        </w:rPr>
        <w:t xml:space="preserve">, a formal </w:t>
      </w:r>
      <w:r w:rsidR="002E21C4">
        <w:rPr>
          <w:rFonts w:ascii="Tahoma" w:hAnsi="Tahoma" w:cs="Tahoma"/>
          <w:sz w:val="24"/>
          <w:szCs w:val="24"/>
        </w:rPr>
        <w:t>purchase/</w:t>
      </w:r>
      <w:r w:rsidR="001A3755" w:rsidRPr="00755A86">
        <w:rPr>
          <w:rFonts w:ascii="Tahoma" w:hAnsi="Tahoma" w:cs="Tahoma"/>
          <w:sz w:val="24"/>
          <w:szCs w:val="24"/>
        </w:rPr>
        <w:t xml:space="preserve">contract agreement will be executed between the </w:t>
      </w:r>
      <w:r w:rsidR="002E21C4">
        <w:rPr>
          <w:rFonts w:ascii="Tahoma" w:hAnsi="Tahoma" w:cs="Tahoma"/>
          <w:sz w:val="24"/>
          <w:szCs w:val="24"/>
        </w:rPr>
        <w:t>Land Bank</w:t>
      </w:r>
      <w:r w:rsidR="001A3755" w:rsidRPr="00755A86">
        <w:rPr>
          <w:rFonts w:ascii="Tahoma" w:hAnsi="Tahoma" w:cs="Tahoma"/>
          <w:sz w:val="24"/>
          <w:szCs w:val="24"/>
        </w:rPr>
        <w:t xml:space="preserve"> and the </w:t>
      </w:r>
      <w:r w:rsidR="001A3755">
        <w:rPr>
          <w:rFonts w:ascii="Tahoma" w:hAnsi="Tahoma" w:cs="Tahoma"/>
          <w:sz w:val="24"/>
          <w:szCs w:val="24"/>
        </w:rPr>
        <w:t xml:space="preserve">Qualified </w:t>
      </w:r>
      <w:r w:rsidR="002E21C4">
        <w:rPr>
          <w:rFonts w:ascii="Tahoma" w:hAnsi="Tahoma" w:cs="Tahoma"/>
          <w:sz w:val="24"/>
          <w:szCs w:val="24"/>
        </w:rPr>
        <w:t>Proposer</w:t>
      </w:r>
      <w:r w:rsidR="001A3755" w:rsidRPr="00755A86">
        <w:rPr>
          <w:rFonts w:ascii="Tahoma" w:hAnsi="Tahoma" w:cs="Tahoma"/>
          <w:sz w:val="24"/>
          <w:szCs w:val="24"/>
        </w:rPr>
        <w:t>.</w:t>
      </w:r>
    </w:p>
    <w:p w14:paraId="39609F41" w14:textId="77777777" w:rsidR="00DD55D2" w:rsidRPr="00DD55D2" w:rsidRDefault="00DD55D2" w:rsidP="00DD55D2">
      <w:pPr>
        <w:jc w:val="center"/>
        <w:rPr>
          <w:rFonts w:ascii="Tahoma" w:hAnsi="Tahoma" w:cs="Tahoma"/>
          <w:b/>
          <w:bCs/>
          <w:sz w:val="24"/>
          <w:szCs w:val="24"/>
        </w:rPr>
      </w:pPr>
      <w:r w:rsidRPr="00DD55D2">
        <w:rPr>
          <w:rFonts w:ascii="Tahoma" w:hAnsi="Tahoma" w:cs="Tahoma"/>
          <w:b/>
          <w:bCs/>
          <w:sz w:val="24"/>
          <w:szCs w:val="24"/>
        </w:rPr>
        <w:t>Albany-Dougherty Land Bank</w:t>
      </w:r>
    </w:p>
    <w:p w14:paraId="4ACA5C07" w14:textId="77777777" w:rsidR="00DD55D2" w:rsidRPr="00DD55D2" w:rsidRDefault="00DD55D2" w:rsidP="00DD55D2">
      <w:pPr>
        <w:jc w:val="center"/>
        <w:rPr>
          <w:rFonts w:ascii="Tahoma" w:hAnsi="Tahoma" w:cs="Tahoma"/>
          <w:b/>
          <w:bCs/>
          <w:sz w:val="24"/>
          <w:szCs w:val="24"/>
        </w:rPr>
      </w:pPr>
      <w:r w:rsidRPr="00DD55D2">
        <w:rPr>
          <w:rFonts w:ascii="Tahoma" w:hAnsi="Tahoma" w:cs="Tahoma"/>
          <w:b/>
          <w:bCs/>
          <w:sz w:val="24"/>
          <w:szCs w:val="24"/>
        </w:rPr>
        <w:t>Property Application</w:t>
      </w:r>
    </w:p>
    <w:p w14:paraId="50394319" w14:textId="77777777" w:rsidR="00DD55D2" w:rsidRPr="00DD55D2" w:rsidRDefault="00DD55D2" w:rsidP="00DD55D2">
      <w:pPr>
        <w:pStyle w:val="ListParagraph"/>
        <w:numPr>
          <w:ilvl w:val="0"/>
          <w:numId w:val="10"/>
        </w:numPr>
        <w:rPr>
          <w:rFonts w:ascii="Tahoma" w:hAnsi="Tahoma" w:cs="Tahoma"/>
        </w:rPr>
      </w:pPr>
      <w:r w:rsidRPr="00DD55D2">
        <w:rPr>
          <w:rFonts w:ascii="Tahoma" w:hAnsi="Tahoma" w:cs="Tahoma"/>
        </w:rPr>
        <w:t>425 Society</w:t>
      </w:r>
      <w:r w:rsidRPr="00DD55D2">
        <w:rPr>
          <w:rFonts w:ascii="Tahoma" w:hAnsi="Tahoma" w:cs="Tahoma"/>
        </w:rPr>
        <w:tab/>
      </w:r>
      <w:r w:rsidRPr="00DD55D2">
        <w:rPr>
          <w:rFonts w:ascii="Tahoma" w:hAnsi="Tahoma" w:cs="Tahoma"/>
        </w:rPr>
        <w:tab/>
      </w:r>
      <w:r w:rsidRPr="00DD55D2">
        <w:rPr>
          <w:rFonts w:ascii="Tahoma" w:hAnsi="Tahoma" w:cs="Tahoma"/>
        </w:rPr>
        <w:tab/>
      </w:r>
    </w:p>
    <w:p w14:paraId="3FCFE5A8" w14:textId="77777777" w:rsidR="00DD55D2" w:rsidRPr="00DD55D2" w:rsidRDefault="00DD55D2" w:rsidP="00DD55D2">
      <w:pPr>
        <w:pStyle w:val="ListParagraph"/>
        <w:numPr>
          <w:ilvl w:val="0"/>
          <w:numId w:val="10"/>
        </w:numPr>
        <w:rPr>
          <w:rFonts w:ascii="Tahoma" w:hAnsi="Tahoma" w:cs="Tahoma"/>
        </w:rPr>
      </w:pPr>
      <w:r w:rsidRPr="00DD55D2">
        <w:rPr>
          <w:rFonts w:ascii="Tahoma" w:hAnsi="Tahoma" w:cs="Tahoma"/>
        </w:rPr>
        <w:t>706 N. Madison</w:t>
      </w:r>
    </w:p>
    <w:p w14:paraId="25AA3420" w14:textId="7FC625D4" w:rsidR="00DD55D2" w:rsidRDefault="00DD55D2" w:rsidP="00DD55D2">
      <w:pPr>
        <w:rPr>
          <w:rFonts w:ascii="Tahoma" w:hAnsi="Tahoma" w:cs="Tahoma"/>
        </w:rPr>
      </w:pPr>
      <w:r w:rsidRPr="00DD55D2">
        <w:rPr>
          <w:rFonts w:ascii="Tahoma" w:hAnsi="Tahoma" w:cs="Tahoma"/>
        </w:rPr>
        <w:t xml:space="preserve">Name of Applicant: </w:t>
      </w:r>
      <w:r>
        <w:rPr>
          <w:rFonts w:ascii="Tahoma" w:hAnsi="Tahoma" w:cs="Tahoma"/>
        </w:rPr>
        <w:t>_____________________________________________________</w:t>
      </w:r>
    </w:p>
    <w:p w14:paraId="53673786" w14:textId="2DBB02B7" w:rsidR="00DD55D2" w:rsidRDefault="00DD55D2" w:rsidP="00DD55D2">
      <w:pPr>
        <w:rPr>
          <w:rFonts w:ascii="Tahoma" w:hAnsi="Tahoma" w:cs="Tahoma"/>
        </w:rPr>
      </w:pPr>
      <w:r>
        <w:rPr>
          <w:rFonts w:ascii="Tahoma" w:hAnsi="Tahoma" w:cs="Tahoma"/>
        </w:rPr>
        <w:t>Address: _______________________________________________________</w:t>
      </w:r>
    </w:p>
    <w:p w14:paraId="65BB6602" w14:textId="6948CCFC" w:rsidR="00DD55D2" w:rsidRPr="00DD55D2" w:rsidRDefault="00DD55D2" w:rsidP="00DD55D2">
      <w:pPr>
        <w:rPr>
          <w:rFonts w:ascii="Tahoma" w:hAnsi="Tahoma" w:cs="Tahoma"/>
          <w:b/>
          <w:bCs/>
        </w:rPr>
      </w:pPr>
      <w:r w:rsidRPr="00DD55D2">
        <w:rPr>
          <w:rFonts w:ascii="Tahoma" w:hAnsi="Tahoma" w:cs="Tahoma"/>
          <w:b/>
          <w:bCs/>
        </w:rPr>
        <w:t>Contact Information:</w:t>
      </w:r>
    </w:p>
    <w:p w14:paraId="74B6EA16" w14:textId="278D689D" w:rsidR="00DD55D2" w:rsidRDefault="00DD55D2" w:rsidP="00DD55D2">
      <w:pPr>
        <w:rPr>
          <w:rFonts w:ascii="Tahoma" w:hAnsi="Tahoma" w:cs="Tahoma"/>
        </w:rPr>
      </w:pPr>
      <w:r>
        <w:rPr>
          <w:rFonts w:ascii="Tahoma" w:hAnsi="Tahoma" w:cs="Tahoma"/>
        </w:rPr>
        <w:t>Phone: _______________________ Alternate Phone: __________________</w:t>
      </w:r>
    </w:p>
    <w:p w14:paraId="32D41383" w14:textId="5DF1F994" w:rsidR="00DD55D2" w:rsidRPr="00DD55D2" w:rsidRDefault="00DD55D2" w:rsidP="00DD55D2">
      <w:pPr>
        <w:rPr>
          <w:rFonts w:ascii="Tahoma" w:hAnsi="Tahoma" w:cs="Tahoma"/>
        </w:rPr>
      </w:pPr>
      <w:r>
        <w:rPr>
          <w:rFonts w:ascii="Tahoma" w:hAnsi="Tahoma" w:cs="Tahoma"/>
        </w:rPr>
        <w:t>Email: __________________________________________________________</w:t>
      </w:r>
    </w:p>
    <w:p w14:paraId="0D9E7E27" w14:textId="77777777" w:rsidR="00DD55D2" w:rsidRPr="00DD55D2" w:rsidRDefault="00DD55D2" w:rsidP="00DD55D2">
      <w:pPr>
        <w:rPr>
          <w:rFonts w:ascii="Tahoma" w:hAnsi="Tahoma" w:cs="Tahoma"/>
          <w:b/>
          <w:bCs/>
        </w:rPr>
      </w:pPr>
      <w:r w:rsidRPr="00DD55D2">
        <w:rPr>
          <w:rFonts w:ascii="Tahoma" w:hAnsi="Tahoma" w:cs="Tahoma"/>
          <w:b/>
          <w:bCs/>
        </w:rPr>
        <w:t>Intended Use of Property:</w:t>
      </w:r>
    </w:p>
    <w:p w14:paraId="145A5F6F" w14:textId="77777777" w:rsidR="00DD55D2" w:rsidRPr="00DD55D2" w:rsidRDefault="00DD55D2" w:rsidP="00DD55D2">
      <w:pPr>
        <w:rPr>
          <w:rFonts w:ascii="Tahoma" w:hAnsi="Tahoma" w:cs="Tahoma"/>
        </w:rPr>
      </w:pPr>
      <w:r w:rsidRPr="00DD55D2">
        <w:rPr>
          <w:rFonts w:ascii="Tahoma" w:hAnsi="Tahoma" w:cs="Tahoma"/>
        </w:rPr>
        <w:t>Experience on Similar Projects (include addresses, and description of work including cost and use of property):</w:t>
      </w:r>
    </w:p>
    <w:p w14:paraId="6A0BE0D1" w14:textId="77777777" w:rsidR="00DD55D2" w:rsidRPr="00DD55D2" w:rsidRDefault="00DD55D2" w:rsidP="00DD55D2">
      <w:pPr>
        <w:rPr>
          <w:rFonts w:ascii="Tahoma" w:hAnsi="Tahoma" w:cs="Tahoma"/>
        </w:rPr>
      </w:pPr>
      <w:r w:rsidRPr="00DD55D2">
        <w:rPr>
          <w:rFonts w:ascii="Tahoma" w:hAnsi="Tahoma" w:cs="Tahoma"/>
        </w:rPr>
        <w:t xml:space="preserve">Narrative description of project approach: </w:t>
      </w:r>
    </w:p>
    <w:p w14:paraId="64BC944E" w14:textId="77777777" w:rsidR="00DD55D2" w:rsidRPr="00DD55D2" w:rsidRDefault="00DD55D2" w:rsidP="00DD55D2">
      <w:pPr>
        <w:rPr>
          <w:rFonts w:ascii="Tahoma" w:hAnsi="Tahoma" w:cs="Tahoma"/>
        </w:rPr>
      </w:pPr>
      <w:r w:rsidRPr="00DD55D2">
        <w:rPr>
          <w:rFonts w:ascii="Tahoma" w:hAnsi="Tahoma" w:cs="Tahoma"/>
        </w:rPr>
        <w:t>Attach Proof of Financial Capability (letter of credit from bank or similar)</w:t>
      </w:r>
    </w:p>
    <w:p w14:paraId="31926122" w14:textId="77777777" w:rsidR="00DD55D2" w:rsidRPr="00DD55D2" w:rsidRDefault="00DD55D2" w:rsidP="00DD55D2">
      <w:pPr>
        <w:rPr>
          <w:rFonts w:ascii="Tahoma" w:hAnsi="Tahoma" w:cs="Tahoma"/>
        </w:rPr>
      </w:pPr>
      <w:r w:rsidRPr="00DD55D2">
        <w:rPr>
          <w:rFonts w:ascii="Tahoma" w:hAnsi="Tahoma" w:cs="Tahoma"/>
        </w:rPr>
        <w:t>Offer Amount (if for both properties list separately):</w:t>
      </w:r>
    </w:p>
    <w:p w14:paraId="57A5254D" w14:textId="527B8927" w:rsidR="00DD55D2" w:rsidRPr="00DD55D2" w:rsidRDefault="00DD55D2" w:rsidP="00DD55D2">
      <w:pPr>
        <w:rPr>
          <w:rFonts w:ascii="Tahoma" w:hAnsi="Tahoma" w:cs="Tahoma"/>
        </w:rPr>
      </w:pPr>
      <w:r w:rsidRPr="00DD55D2">
        <w:rPr>
          <w:rFonts w:ascii="Tahoma" w:hAnsi="Tahoma" w:cs="Tahoma"/>
        </w:rPr>
        <w:t>Affidavit</w:t>
      </w:r>
      <w:r>
        <w:rPr>
          <w:rFonts w:ascii="Tahoma" w:hAnsi="Tahoma" w:cs="Tahoma"/>
        </w:rPr>
        <w:t>:</w:t>
      </w:r>
      <w:r w:rsidRPr="00DD55D2">
        <w:rPr>
          <w:rFonts w:ascii="Tahoma" w:hAnsi="Tahoma" w:cs="Tahoma"/>
        </w:rPr>
        <w:t xml:space="preserve"> Acknowledgement that:</w:t>
      </w:r>
    </w:p>
    <w:p w14:paraId="7594CD8A" w14:textId="77777777" w:rsidR="00DD55D2" w:rsidRPr="00DD55D2" w:rsidRDefault="00DD55D2" w:rsidP="00DD55D2">
      <w:pPr>
        <w:pStyle w:val="ListParagraph"/>
        <w:numPr>
          <w:ilvl w:val="0"/>
          <w:numId w:val="9"/>
        </w:numPr>
        <w:rPr>
          <w:rFonts w:ascii="Tahoma" w:hAnsi="Tahoma" w:cs="Tahoma"/>
        </w:rPr>
      </w:pPr>
      <w:r w:rsidRPr="00DD55D2">
        <w:rPr>
          <w:rFonts w:ascii="Tahoma" w:hAnsi="Tahoma" w:cs="Tahoma"/>
        </w:rPr>
        <w:t xml:space="preserve">The applicant and their immediate family have not been a litigant against the City of Albany, Dougherty County, the Dougherty County School Board or Phoebe Putney Health Systems, Inc in the previous five years.  </w:t>
      </w:r>
    </w:p>
    <w:p w14:paraId="689E2DC7" w14:textId="77777777" w:rsidR="00DD55D2" w:rsidRPr="00DD55D2" w:rsidRDefault="00DD55D2" w:rsidP="00DD55D2">
      <w:pPr>
        <w:pStyle w:val="ListParagraph"/>
        <w:numPr>
          <w:ilvl w:val="0"/>
          <w:numId w:val="9"/>
        </w:numPr>
        <w:rPr>
          <w:rFonts w:ascii="Tahoma" w:hAnsi="Tahoma" w:cs="Tahoma"/>
        </w:rPr>
      </w:pPr>
      <w:r w:rsidRPr="00DD55D2">
        <w:rPr>
          <w:rFonts w:ascii="Tahoma" w:hAnsi="Tahoma" w:cs="Tahoma"/>
        </w:rPr>
        <w:t xml:space="preserve">The property must be rehabilitated by April 2025: </w:t>
      </w:r>
    </w:p>
    <w:p w14:paraId="174F14DF" w14:textId="77777777" w:rsidR="00DD55D2" w:rsidRPr="00DD55D2" w:rsidRDefault="00DD55D2" w:rsidP="00DD55D2">
      <w:pPr>
        <w:pStyle w:val="ListParagraph"/>
        <w:numPr>
          <w:ilvl w:val="0"/>
          <w:numId w:val="9"/>
        </w:numPr>
        <w:rPr>
          <w:rFonts w:ascii="Tahoma" w:hAnsi="Tahoma" w:cs="Tahoma"/>
        </w:rPr>
      </w:pPr>
      <w:r w:rsidRPr="00DD55D2">
        <w:rPr>
          <w:rFonts w:ascii="Tahoma" w:hAnsi="Tahoma" w:cs="Tahoma"/>
        </w:rPr>
        <w:t xml:space="preserve">The applicant will follow all required ordinances and codes of the City of Albany including building and historic preservation requirements. </w:t>
      </w:r>
    </w:p>
    <w:p w14:paraId="4FE05FDD" w14:textId="77777777" w:rsidR="00DD55D2" w:rsidRPr="00DD55D2" w:rsidRDefault="00DD55D2" w:rsidP="00DD55D2">
      <w:pPr>
        <w:rPr>
          <w:rFonts w:ascii="Tahoma" w:hAnsi="Tahoma" w:cs="Tahoma"/>
        </w:rPr>
      </w:pPr>
    </w:p>
    <w:p w14:paraId="0DBF8A44" w14:textId="182CE548" w:rsidR="001A3755" w:rsidRDefault="00DD55D2" w:rsidP="001A3755">
      <w:pPr>
        <w:rPr>
          <w:rFonts w:ascii="Tahoma" w:hAnsi="Tahoma" w:cs="Tahoma"/>
          <w:sz w:val="24"/>
          <w:szCs w:val="24"/>
        </w:rPr>
      </w:pPr>
      <w:r>
        <w:rPr>
          <w:rFonts w:ascii="Tahoma" w:hAnsi="Tahoma" w:cs="Tahoma"/>
          <w:sz w:val="24"/>
          <w:szCs w:val="24"/>
        </w:rPr>
        <w:t>Signature of Affiant: _______________________________________</w:t>
      </w:r>
    </w:p>
    <w:p w14:paraId="68CC8834" w14:textId="7AECE94E" w:rsidR="00DD55D2" w:rsidRDefault="00DD55D2" w:rsidP="001A3755">
      <w:pPr>
        <w:rPr>
          <w:rFonts w:ascii="Tahoma" w:hAnsi="Tahoma" w:cs="Tahoma"/>
          <w:sz w:val="24"/>
          <w:szCs w:val="24"/>
        </w:rPr>
      </w:pPr>
      <w:r>
        <w:rPr>
          <w:rFonts w:ascii="Tahoma" w:hAnsi="Tahoma" w:cs="Tahoma"/>
          <w:sz w:val="24"/>
          <w:szCs w:val="24"/>
        </w:rPr>
        <w:t>Date: _______________________</w:t>
      </w:r>
    </w:p>
    <w:p w14:paraId="5B093D57" w14:textId="77777777" w:rsidR="00DD55D2" w:rsidRDefault="00DD55D2" w:rsidP="001A3755">
      <w:pPr>
        <w:rPr>
          <w:rFonts w:ascii="Tahoma" w:hAnsi="Tahoma" w:cs="Tahoma"/>
          <w:sz w:val="24"/>
          <w:szCs w:val="24"/>
        </w:rPr>
      </w:pPr>
    </w:p>
    <w:p w14:paraId="6E6EE1C6" w14:textId="1D9574FE" w:rsidR="00DD55D2" w:rsidRDefault="00DD55D2" w:rsidP="001A3755">
      <w:pPr>
        <w:rPr>
          <w:rFonts w:ascii="Tahoma" w:hAnsi="Tahoma" w:cs="Tahoma"/>
          <w:sz w:val="24"/>
          <w:szCs w:val="24"/>
        </w:rPr>
      </w:pPr>
      <w:r>
        <w:rPr>
          <w:rFonts w:ascii="Tahoma" w:hAnsi="Tahoma" w:cs="Tahoma"/>
          <w:sz w:val="24"/>
          <w:szCs w:val="24"/>
        </w:rPr>
        <w:t>Notary Seal:</w:t>
      </w:r>
    </w:p>
    <w:p w14:paraId="19B24C66" w14:textId="77777777" w:rsidR="00DD55D2" w:rsidRDefault="00DD55D2" w:rsidP="001A3755">
      <w:pPr>
        <w:rPr>
          <w:rFonts w:ascii="Tahoma" w:hAnsi="Tahoma" w:cs="Tahoma"/>
          <w:sz w:val="24"/>
          <w:szCs w:val="24"/>
        </w:rPr>
      </w:pPr>
    </w:p>
    <w:p w14:paraId="22F4FB3B" w14:textId="77777777" w:rsidR="00DD55D2" w:rsidRDefault="00DD55D2" w:rsidP="001A3755">
      <w:pPr>
        <w:rPr>
          <w:rFonts w:ascii="Tahoma" w:hAnsi="Tahoma" w:cs="Tahoma"/>
          <w:sz w:val="24"/>
          <w:szCs w:val="24"/>
        </w:rPr>
      </w:pPr>
    </w:p>
    <w:p w14:paraId="3A8B6148" w14:textId="77777777" w:rsidR="00DD55D2" w:rsidRDefault="00DD55D2" w:rsidP="001A3755">
      <w:pPr>
        <w:rPr>
          <w:rFonts w:ascii="Tahoma" w:hAnsi="Tahoma" w:cs="Tahoma"/>
          <w:sz w:val="24"/>
          <w:szCs w:val="24"/>
        </w:rPr>
      </w:pPr>
    </w:p>
    <w:p w14:paraId="301EBE4C" w14:textId="77777777" w:rsidR="00DD55D2" w:rsidRDefault="00DD55D2" w:rsidP="001A3755">
      <w:pPr>
        <w:rPr>
          <w:rFonts w:ascii="Tahoma" w:hAnsi="Tahoma" w:cs="Tahoma"/>
          <w:sz w:val="24"/>
          <w:szCs w:val="24"/>
        </w:rPr>
      </w:pPr>
    </w:p>
    <w:p w14:paraId="5EF5842F" w14:textId="77777777" w:rsidR="001A3755" w:rsidRPr="003E362D" w:rsidRDefault="001A3755" w:rsidP="001A3755">
      <w:pPr>
        <w:rPr>
          <w:rFonts w:ascii="Tahoma" w:hAnsi="Tahoma" w:cs="Tahoma"/>
          <w:b/>
          <w:bCs/>
          <w:sz w:val="24"/>
          <w:szCs w:val="24"/>
        </w:rPr>
      </w:pPr>
      <w:r w:rsidRPr="003E362D">
        <w:rPr>
          <w:rFonts w:ascii="Tahoma" w:hAnsi="Tahoma" w:cs="Tahoma"/>
          <w:b/>
          <w:bCs/>
          <w:sz w:val="24"/>
          <w:szCs w:val="24"/>
        </w:rPr>
        <w:t>*COMPLETE AND SUBMIT*</w:t>
      </w:r>
    </w:p>
    <w:p w14:paraId="0BDCDA1E" w14:textId="77777777" w:rsidR="001A3755" w:rsidRPr="00964D99" w:rsidRDefault="001A3755" w:rsidP="001A3755">
      <w:pPr>
        <w:rPr>
          <w:rFonts w:ascii="Tahoma" w:hAnsi="Tahoma" w:cs="Tahoma"/>
          <w:sz w:val="24"/>
          <w:szCs w:val="24"/>
        </w:rPr>
      </w:pPr>
      <w:r w:rsidRPr="00964D99">
        <w:rPr>
          <w:rFonts w:ascii="Tahoma" w:hAnsi="Tahoma" w:cs="Tahoma"/>
          <w:sz w:val="24"/>
          <w:szCs w:val="24"/>
        </w:rPr>
        <w:t>CERTIFICATION OF NON-COLLUSION</w:t>
      </w:r>
    </w:p>
    <w:p w14:paraId="32A8589D" w14:textId="03142675" w:rsidR="001A3755" w:rsidRPr="00964D99" w:rsidRDefault="001A3755" w:rsidP="001A3755">
      <w:pPr>
        <w:rPr>
          <w:rFonts w:ascii="Tahoma" w:hAnsi="Tahoma" w:cs="Tahoma"/>
          <w:sz w:val="24"/>
          <w:szCs w:val="24"/>
        </w:rPr>
      </w:pPr>
      <w:r w:rsidRPr="00964D99">
        <w:rPr>
          <w:rFonts w:ascii="Tahoma" w:hAnsi="Tahoma" w:cs="Tahoma"/>
          <w:sz w:val="24"/>
          <w:szCs w:val="24"/>
        </w:rPr>
        <w:t xml:space="preserve">The bidder being sworn, disposes and says, </w:t>
      </w:r>
    </w:p>
    <w:p w14:paraId="7F5C3CD9" w14:textId="543E49DF" w:rsidR="001A3755" w:rsidRPr="00964D99" w:rsidRDefault="001A3755" w:rsidP="001A3755">
      <w:pPr>
        <w:rPr>
          <w:rFonts w:ascii="Tahoma" w:hAnsi="Tahoma" w:cs="Tahoma"/>
          <w:sz w:val="24"/>
          <w:szCs w:val="24"/>
        </w:rPr>
      </w:pPr>
      <w:r w:rsidRPr="00964D99">
        <w:rPr>
          <w:rFonts w:ascii="Tahoma" w:hAnsi="Tahoma" w:cs="Tahoma"/>
          <w:sz w:val="24"/>
          <w:szCs w:val="24"/>
        </w:rPr>
        <w:t>The</w:t>
      </w:r>
      <w:r>
        <w:rPr>
          <w:rFonts w:ascii="Tahoma" w:hAnsi="Tahoma" w:cs="Tahoma"/>
          <w:sz w:val="24"/>
          <w:szCs w:val="24"/>
        </w:rPr>
        <w:t xml:space="preserve"> </w:t>
      </w:r>
      <w:r w:rsidR="005D1AE1">
        <w:rPr>
          <w:rFonts w:ascii="Tahoma" w:hAnsi="Tahoma" w:cs="Tahoma"/>
          <w:sz w:val="24"/>
          <w:szCs w:val="24"/>
        </w:rPr>
        <w:t>Bidder</w:t>
      </w:r>
      <w:r w:rsidRPr="00964D99">
        <w:rPr>
          <w:rFonts w:ascii="Tahoma" w:hAnsi="Tahoma" w:cs="Tahoma"/>
          <w:sz w:val="24"/>
          <w:szCs w:val="24"/>
        </w:rPr>
        <w:t xml:space="preserve"> submitting this certification and its agents, officers or employees have not directly or</w:t>
      </w:r>
      <w:r>
        <w:rPr>
          <w:rFonts w:ascii="Tahoma" w:hAnsi="Tahoma" w:cs="Tahoma"/>
          <w:sz w:val="24"/>
          <w:szCs w:val="24"/>
        </w:rPr>
        <w:t xml:space="preserve"> </w:t>
      </w:r>
      <w:r w:rsidRPr="00964D99">
        <w:rPr>
          <w:rFonts w:ascii="Tahoma" w:hAnsi="Tahoma" w:cs="Tahoma"/>
          <w:sz w:val="24"/>
          <w:szCs w:val="24"/>
        </w:rPr>
        <w:t xml:space="preserve">indirectly entered into any agreements, participated in any </w:t>
      </w:r>
      <w:proofErr w:type="gramStart"/>
      <w:r w:rsidRPr="00964D99">
        <w:rPr>
          <w:rFonts w:ascii="Tahoma" w:hAnsi="Tahoma" w:cs="Tahoma"/>
          <w:sz w:val="24"/>
          <w:szCs w:val="24"/>
        </w:rPr>
        <w:t>collusion</w:t>
      </w:r>
      <w:proofErr w:type="gramEnd"/>
      <w:r w:rsidRPr="00964D99">
        <w:rPr>
          <w:rFonts w:ascii="Tahoma" w:hAnsi="Tahoma" w:cs="Tahoma"/>
          <w:sz w:val="24"/>
          <w:szCs w:val="24"/>
        </w:rPr>
        <w:t xml:space="preserve"> or otherwise taken any action in</w:t>
      </w:r>
      <w:r>
        <w:rPr>
          <w:rFonts w:ascii="Tahoma" w:hAnsi="Tahoma" w:cs="Tahoma"/>
          <w:sz w:val="24"/>
          <w:szCs w:val="24"/>
        </w:rPr>
        <w:t xml:space="preserve"> </w:t>
      </w:r>
      <w:r w:rsidRPr="00964D99">
        <w:rPr>
          <w:rFonts w:ascii="Tahoma" w:hAnsi="Tahoma" w:cs="Tahoma"/>
          <w:sz w:val="24"/>
          <w:szCs w:val="24"/>
        </w:rPr>
        <w:t>restraint of free competitive bidding in connection with this bid.</w:t>
      </w:r>
    </w:p>
    <w:p w14:paraId="10974B6B" w14:textId="77777777" w:rsidR="001A3755" w:rsidRPr="00964D99" w:rsidRDefault="001A3755" w:rsidP="001A3755">
      <w:pPr>
        <w:rPr>
          <w:rFonts w:ascii="Tahoma" w:hAnsi="Tahoma" w:cs="Tahoma"/>
          <w:sz w:val="24"/>
          <w:szCs w:val="24"/>
        </w:rPr>
      </w:pPr>
      <w:r w:rsidRPr="00964D99">
        <w:rPr>
          <w:rFonts w:ascii="Tahoma" w:hAnsi="Tahoma" w:cs="Tahoma"/>
          <w:sz w:val="24"/>
          <w:szCs w:val="24"/>
        </w:rPr>
        <w:t>DATE: _____________________</w:t>
      </w:r>
    </w:p>
    <w:p w14:paraId="173501A5" w14:textId="4A08F098" w:rsidR="001A3755" w:rsidRPr="00964D99" w:rsidRDefault="00A46C5F" w:rsidP="001A3755">
      <w:pPr>
        <w:rPr>
          <w:rFonts w:ascii="Tahoma" w:hAnsi="Tahoma" w:cs="Tahoma"/>
          <w:sz w:val="24"/>
          <w:szCs w:val="24"/>
        </w:rPr>
      </w:pPr>
      <w:r>
        <w:rPr>
          <w:rFonts w:ascii="Tahoma" w:hAnsi="Tahoma" w:cs="Tahoma"/>
          <w:sz w:val="24"/>
          <w:szCs w:val="24"/>
        </w:rPr>
        <w:t>Name of Bidder/ Company Name</w:t>
      </w:r>
      <w:r w:rsidR="001A3755" w:rsidRPr="00964D99">
        <w:rPr>
          <w:rFonts w:ascii="Tahoma" w:hAnsi="Tahoma" w:cs="Tahoma"/>
          <w:sz w:val="24"/>
          <w:szCs w:val="24"/>
        </w:rPr>
        <w:t>: __________________________________________</w:t>
      </w:r>
    </w:p>
    <w:p w14:paraId="678CCC23" w14:textId="77777777" w:rsidR="001A3755" w:rsidRPr="00964D99" w:rsidRDefault="001A3755" w:rsidP="001A3755">
      <w:pPr>
        <w:rPr>
          <w:rFonts w:ascii="Tahoma" w:hAnsi="Tahoma" w:cs="Tahoma"/>
          <w:sz w:val="24"/>
          <w:szCs w:val="24"/>
        </w:rPr>
      </w:pPr>
      <w:r w:rsidRPr="00964D99">
        <w:rPr>
          <w:rFonts w:ascii="Tahoma" w:hAnsi="Tahoma" w:cs="Tahoma"/>
          <w:sz w:val="24"/>
          <w:szCs w:val="24"/>
        </w:rPr>
        <w:t>AUTHORIZED REPRESENTATIVE NAME: ________________________________________</w:t>
      </w:r>
    </w:p>
    <w:p w14:paraId="1F805992" w14:textId="77777777" w:rsidR="001A3755" w:rsidRPr="00964D99" w:rsidRDefault="001A3755" w:rsidP="001A3755">
      <w:pPr>
        <w:rPr>
          <w:rFonts w:ascii="Tahoma" w:hAnsi="Tahoma" w:cs="Tahoma"/>
          <w:sz w:val="24"/>
          <w:szCs w:val="24"/>
        </w:rPr>
      </w:pPr>
      <w:r w:rsidRPr="00964D99">
        <w:rPr>
          <w:rFonts w:ascii="Tahoma" w:hAnsi="Tahoma" w:cs="Tahoma"/>
          <w:sz w:val="24"/>
          <w:szCs w:val="24"/>
        </w:rPr>
        <w:t>TITLE: ________________________________________</w:t>
      </w:r>
    </w:p>
    <w:p w14:paraId="19F8FD60" w14:textId="77777777" w:rsidR="001A3755" w:rsidRDefault="001A3755" w:rsidP="001A3755">
      <w:pPr>
        <w:rPr>
          <w:rFonts w:ascii="Tahoma" w:hAnsi="Tahoma" w:cs="Tahoma"/>
          <w:sz w:val="24"/>
          <w:szCs w:val="24"/>
        </w:rPr>
      </w:pPr>
      <w:r w:rsidRPr="00964D99">
        <w:rPr>
          <w:rFonts w:ascii="Tahoma" w:hAnsi="Tahoma" w:cs="Tahoma"/>
          <w:sz w:val="24"/>
          <w:szCs w:val="24"/>
        </w:rPr>
        <w:t>SIGNATURE: ___________________________________</w:t>
      </w:r>
    </w:p>
    <w:p w14:paraId="5383FD7A" w14:textId="3FEEED1E" w:rsidR="0063281D" w:rsidRPr="00964D99" w:rsidRDefault="00C61EF3" w:rsidP="001A3755">
      <w:pPr>
        <w:rPr>
          <w:rFonts w:ascii="Tahoma" w:hAnsi="Tahoma" w:cs="Tahoma"/>
          <w:sz w:val="24"/>
          <w:szCs w:val="24"/>
        </w:rPr>
      </w:pPr>
      <w:r>
        <w:rPr>
          <w:rFonts w:ascii="Tahoma" w:hAnsi="Tahoma" w:cs="Tahoma"/>
          <w:sz w:val="24"/>
          <w:szCs w:val="24"/>
        </w:rPr>
        <w:t xml:space="preserve">Identify RFP: </w:t>
      </w:r>
    </w:p>
    <w:p w14:paraId="001CFC5C" w14:textId="34594122" w:rsidR="001A3755" w:rsidRDefault="001A3755" w:rsidP="001A3755">
      <w:pPr>
        <w:rPr>
          <w:rFonts w:ascii="Tahoma" w:hAnsi="Tahoma" w:cs="Tahoma"/>
          <w:sz w:val="24"/>
          <w:szCs w:val="24"/>
        </w:rPr>
      </w:pPr>
      <w:bookmarkStart w:id="1" w:name="_Hlk141868745"/>
      <w:r w:rsidRPr="0063281D">
        <w:rPr>
          <w:rFonts w:ascii="Tahoma" w:hAnsi="Tahoma" w:cs="Tahoma"/>
          <w:sz w:val="24"/>
          <w:szCs w:val="24"/>
        </w:rPr>
        <w:t>RFP #2</w:t>
      </w:r>
      <w:r w:rsidR="00285478" w:rsidRPr="0063281D">
        <w:rPr>
          <w:rFonts w:ascii="Tahoma" w:hAnsi="Tahoma" w:cs="Tahoma"/>
          <w:sz w:val="24"/>
          <w:szCs w:val="24"/>
        </w:rPr>
        <w:t>3</w:t>
      </w:r>
      <w:r w:rsidRPr="0063281D">
        <w:rPr>
          <w:rFonts w:ascii="Tahoma" w:hAnsi="Tahoma" w:cs="Tahoma"/>
          <w:sz w:val="24"/>
          <w:szCs w:val="24"/>
        </w:rPr>
        <w:t>-</w:t>
      </w:r>
      <w:r w:rsidR="00A46C5F">
        <w:rPr>
          <w:rFonts w:ascii="Tahoma" w:hAnsi="Tahoma" w:cs="Tahoma"/>
          <w:sz w:val="24"/>
          <w:szCs w:val="24"/>
        </w:rPr>
        <w:t>425 Society</w:t>
      </w:r>
    </w:p>
    <w:bookmarkEnd w:id="1"/>
    <w:p w14:paraId="0042554E" w14:textId="4C5D115F" w:rsidR="0063281D" w:rsidRDefault="0063281D" w:rsidP="001A3755">
      <w:pPr>
        <w:rPr>
          <w:rFonts w:ascii="Tahoma" w:hAnsi="Tahoma" w:cs="Tahoma"/>
          <w:sz w:val="24"/>
          <w:szCs w:val="24"/>
        </w:rPr>
      </w:pPr>
      <w:r w:rsidRPr="0063281D">
        <w:rPr>
          <w:rFonts w:ascii="Tahoma" w:hAnsi="Tahoma" w:cs="Tahoma"/>
          <w:sz w:val="24"/>
          <w:szCs w:val="24"/>
        </w:rPr>
        <w:t>RFP #23-</w:t>
      </w:r>
      <w:r>
        <w:rPr>
          <w:rFonts w:ascii="Tahoma" w:hAnsi="Tahoma" w:cs="Tahoma"/>
          <w:sz w:val="24"/>
          <w:szCs w:val="24"/>
        </w:rPr>
        <w:t>706 N MONROE</w:t>
      </w:r>
    </w:p>
    <w:p w14:paraId="7309F68A" w14:textId="77777777" w:rsidR="001A3755" w:rsidRDefault="001A3755" w:rsidP="001A3755">
      <w:pPr>
        <w:rPr>
          <w:rFonts w:ascii="Tahoma" w:hAnsi="Tahoma" w:cs="Tahoma"/>
          <w:sz w:val="24"/>
          <w:szCs w:val="24"/>
        </w:rPr>
      </w:pPr>
    </w:p>
    <w:p w14:paraId="6043F0E9" w14:textId="77777777" w:rsidR="001A3755" w:rsidRDefault="001A3755" w:rsidP="001A3755">
      <w:pPr>
        <w:rPr>
          <w:rFonts w:ascii="Tahoma" w:hAnsi="Tahoma" w:cs="Tahoma"/>
          <w:sz w:val="24"/>
          <w:szCs w:val="24"/>
        </w:rPr>
      </w:pPr>
    </w:p>
    <w:p w14:paraId="297E0EB6" w14:textId="77777777" w:rsidR="001A3755" w:rsidRDefault="001A3755" w:rsidP="001A3755">
      <w:pPr>
        <w:rPr>
          <w:rFonts w:ascii="Tahoma" w:hAnsi="Tahoma" w:cs="Tahoma"/>
          <w:sz w:val="24"/>
          <w:szCs w:val="24"/>
        </w:rPr>
      </w:pPr>
    </w:p>
    <w:p w14:paraId="64071D74" w14:textId="77777777" w:rsidR="001A3755" w:rsidRDefault="001A3755" w:rsidP="001A3755">
      <w:pPr>
        <w:rPr>
          <w:rFonts w:ascii="Tahoma" w:hAnsi="Tahoma" w:cs="Tahoma"/>
          <w:sz w:val="24"/>
          <w:szCs w:val="24"/>
        </w:rPr>
      </w:pPr>
    </w:p>
    <w:p w14:paraId="0001D3F8" w14:textId="77777777" w:rsidR="001A3755" w:rsidRDefault="001A3755" w:rsidP="001A3755">
      <w:pPr>
        <w:rPr>
          <w:rFonts w:ascii="Tahoma" w:hAnsi="Tahoma" w:cs="Tahoma"/>
          <w:sz w:val="24"/>
          <w:szCs w:val="24"/>
        </w:rPr>
      </w:pPr>
    </w:p>
    <w:p w14:paraId="612D88FD" w14:textId="77777777" w:rsidR="001A3755" w:rsidRDefault="001A3755" w:rsidP="001A3755">
      <w:pPr>
        <w:rPr>
          <w:rFonts w:ascii="Tahoma" w:hAnsi="Tahoma" w:cs="Tahoma"/>
          <w:sz w:val="24"/>
          <w:szCs w:val="24"/>
        </w:rPr>
      </w:pPr>
    </w:p>
    <w:p w14:paraId="2AED3F15" w14:textId="77777777" w:rsidR="001A3755" w:rsidRDefault="001A3755" w:rsidP="001A3755">
      <w:pPr>
        <w:rPr>
          <w:rFonts w:ascii="Tahoma" w:hAnsi="Tahoma" w:cs="Tahoma"/>
          <w:sz w:val="24"/>
          <w:szCs w:val="24"/>
        </w:rPr>
      </w:pPr>
    </w:p>
    <w:p w14:paraId="6A99E2EA" w14:textId="77777777" w:rsidR="001A3755" w:rsidRDefault="001A3755" w:rsidP="001A3755">
      <w:pPr>
        <w:rPr>
          <w:rFonts w:ascii="Tahoma" w:hAnsi="Tahoma" w:cs="Tahoma"/>
          <w:sz w:val="24"/>
          <w:szCs w:val="24"/>
        </w:rPr>
      </w:pPr>
    </w:p>
    <w:p w14:paraId="2CA3267E" w14:textId="77777777" w:rsidR="001A3755" w:rsidRDefault="001A3755" w:rsidP="001A3755">
      <w:pPr>
        <w:rPr>
          <w:rFonts w:ascii="Tahoma" w:hAnsi="Tahoma" w:cs="Tahoma"/>
          <w:sz w:val="24"/>
          <w:szCs w:val="24"/>
        </w:rPr>
      </w:pPr>
    </w:p>
    <w:p w14:paraId="0A087071" w14:textId="77777777" w:rsidR="001A3755" w:rsidRDefault="001A3755" w:rsidP="001A3755">
      <w:pPr>
        <w:rPr>
          <w:rFonts w:ascii="Tahoma" w:hAnsi="Tahoma" w:cs="Tahoma"/>
          <w:sz w:val="24"/>
          <w:szCs w:val="24"/>
        </w:rPr>
      </w:pPr>
    </w:p>
    <w:p w14:paraId="00CE492A" w14:textId="77777777" w:rsidR="001A3755" w:rsidRDefault="001A3755" w:rsidP="001A3755">
      <w:pPr>
        <w:rPr>
          <w:rFonts w:ascii="Tahoma" w:hAnsi="Tahoma" w:cs="Tahoma"/>
          <w:sz w:val="24"/>
          <w:szCs w:val="24"/>
        </w:rPr>
      </w:pPr>
    </w:p>
    <w:p w14:paraId="04D986E2" w14:textId="77777777" w:rsidR="001A3755" w:rsidRDefault="001A3755" w:rsidP="001A3755">
      <w:pPr>
        <w:rPr>
          <w:rFonts w:ascii="Tahoma" w:hAnsi="Tahoma" w:cs="Tahoma"/>
          <w:sz w:val="24"/>
          <w:szCs w:val="24"/>
        </w:rPr>
      </w:pPr>
    </w:p>
    <w:p w14:paraId="28184F8A" w14:textId="77777777" w:rsidR="001A3755" w:rsidRDefault="001A3755" w:rsidP="001A3755">
      <w:pPr>
        <w:rPr>
          <w:rFonts w:ascii="Tahoma" w:hAnsi="Tahoma" w:cs="Tahoma"/>
          <w:sz w:val="24"/>
          <w:szCs w:val="24"/>
        </w:rPr>
      </w:pPr>
    </w:p>
    <w:p w14:paraId="47B03263" w14:textId="77777777" w:rsidR="001A3755" w:rsidRPr="003E362D" w:rsidRDefault="001A3755" w:rsidP="001A3755">
      <w:pPr>
        <w:rPr>
          <w:rFonts w:ascii="Tahoma" w:hAnsi="Tahoma" w:cs="Tahoma"/>
          <w:b/>
          <w:bCs/>
          <w:sz w:val="24"/>
          <w:szCs w:val="24"/>
        </w:rPr>
      </w:pPr>
      <w:r w:rsidRPr="003E362D">
        <w:rPr>
          <w:rFonts w:ascii="Tahoma" w:hAnsi="Tahoma" w:cs="Tahoma"/>
          <w:b/>
          <w:bCs/>
          <w:sz w:val="24"/>
          <w:szCs w:val="24"/>
        </w:rPr>
        <w:t>*COMPLETE AND SUBMIT*</w:t>
      </w:r>
    </w:p>
    <w:p w14:paraId="4D89E4EE" w14:textId="77777777" w:rsidR="001A3755" w:rsidRPr="00964D99" w:rsidRDefault="001A3755" w:rsidP="001A3755">
      <w:pPr>
        <w:rPr>
          <w:rFonts w:ascii="Tahoma" w:hAnsi="Tahoma" w:cs="Tahoma"/>
          <w:sz w:val="24"/>
          <w:szCs w:val="24"/>
        </w:rPr>
      </w:pPr>
      <w:r w:rsidRPr="00964D99">
        <w:rPr>
          <w:rFonts w:ascii="Tahoma" w:hAnsi="Tahoma" w:cs="Tahoma"/>
          <w:sz w:val="24"/>
          <w:szCs w:val="24"/>
        </w:rPr>
        <w:t>GOVERNING LAW AND VENUE</w:t>
      </w:r>
    </w:p>
    <w:p w14:paraId="3E206244" w14:textId="6F5B7BCF" w:rsidR="001A3755" w:rsidRPr="00964D99" w:rsidRDefault="00DD55D2" w:rsidP="001A3755">
      <w:pPr>
        <w:rPr>
          <w:rFonts w:ascii="Tahoma" w:hAnsi="Tahoma" w:cs="Tahoma"/>
          <w:sz w:val="24"/>
          <w:szCs w:val="24"/>
        </w:rPr>
      </w:pPr>
      <w:r>
        <w:rPr>
          <w:rFonts w:ascii="Tahoma" w:hAnsi="Tahoma" w:cs="Tahoma"/>
          <w:sz w:val="24"/>
          <w:szCs w:val="24"/>
        </w:rPr>
        <w:t>Applicant</w:t>
      </w:r>
      <w:r w:rsidR="001A3755" w:rsidRPr="00964D99">
        <w:rPr>
          <w:rFonts w:ascii="Tahoma" w:hAnsi="Tahoma" w:cs="Tahoma"/>
          <w:sz w:val="24"/>
          <w:szCs w:val="24"/>
        </w:rPr>
        <w:t xml:space="preserve"> agrees that as to any actions or proceedings arising out of or related to </w:t>
      </w:r>
      <w:proofErr w:type="gramStart"/>
      <w:r w:rsidR="001A3755" w:rsidRPr="00964D99">
        <w:rPr>
          <w:rFonts w:ascii="Tahoma" w:hAnsi="Tahoma" w:cs="Tahoma"/>
          <w:sz w:val="24"/>
          <w:szCs w:val="24"/>
        </w:rPr>
        <w:t>this</w:t>
      </w:r>
      <w:proofErr w:type="gramEnd"/>
    </w:p>
    <w:p w14:paraId="7B66A271" w14:textId="77777777" w:rsidR="001A3755" w:rsidRPr="00964D99" w:rsidRDefault="001A3755" w:rsidP="001A3755">
      <w:pPr>
        <w:rPr>
          <w:rFonts w:ascii="Tahoma" w:hAnsi="Tahoma" w:cs="Tahoma"/>
          <w:sz w:val="24"/>
          <w:szCs w:val="24"/>
        </w:rPr>
      </w:pPr>
      <w:r w:rsidRPr="00964D99">
        <w:rPr>
          <w:rFonts w:ascii="Tahoma" w:hAnsi="Tahoma" w:cs="Tahoma"/>
          <w:sz w:val="24"/>
          <w:szCs w:val="24"/>
        </w:rPr>
        <w:t>agreement, any such proceedings shall be governed and determined by Georgia Law.</w:t>
      </w:r>
    </w:p>
    <w:p w14:paraId="2B72BDCA" w14:textId="3CEB80F7" w:rsidR="001A3755" w:rsidRPr="00964D99" w:rsidRDefault="006074FF" w:rsidP="001A3755">
      <w:pPr>
        <w:rPr>
          <w:rFonts w:ascii="Tahoma" w:hAnsi="Tahoma" w:cs="Tahoma"/>
          <w:sz w:val="24"/>
          <w:szCs w:val="24"/>
        </w:rPr>
      </w:pPr>
      <w:r>
        <w:rPr>
          <w:rFonts w:ascii="Tahoma" w:hAnsi="Tahoma" w:cs="Tahoma"/>
          <w:sz w:val="24"/>
          <w:szCs w:val="24"/>
        </w:rPr>
        <w:t>Applicant</w:t>
      </w:r>
      <w:r w:rsidR="001A3755">
        <w:rPr>
          <w:rFonts w:ascii="Tahoma" w:hAnsi="Tahoma" w:cs="Tahoma"/>
          <w:sz w:val="24"/>
          <w:szCs w:val="24"/>
        </w:rPr>
        <w:t xml:space="preserve"> </w:t>
      </w:r>
      <w:r w:rsidR="001A3755" w:rsidRPr="00964D99">
        <w:rPr>
          <w:rFonts w:ascii="Tahoma" w:hAnsi="Tahoma" w:cs="Tahoma"/>
          <w:sz w:val="24"/>
          <w:szCs w:val="24"/>
        </w:rPr>
        <w:t>further agrees that as to any actions or proceedings arising out of or related to this</w:t>
      </w:r>
      <w:r w:rsidR="001A3755">
        <w:rPr>
          <w:rFonts w:ascii="Tahoma" w:hAnsi="Tahoma" w:cs="Tahoma"/>
          <w:sz w:val="24"/>
          <w:szCs w:val="24"/>
        </w:rPr>
        <w:t xml:space="preserve"> </w:t>
      </w:r>
      <w:r w:rsidR="001A3755" w:rsidRPr="00964D99">
        <w:rPr>
          <w:rFonts w:ascii="Tahoma" w:hAnsi="Tahoma" w:cs="Tahoma"/>
          <w:sz w:val="24"/>
          <w:szCs w:val="24"/>
        </w:rPr>
        <w:t>agreement, any such action or proceeding shall be resolved only in an appropriate court located in</w:t>
      </w:r>
    </w:p>
    <w:p w14:paraId="6BE7C838" w14:textId="77777777" w:rsidR="001A3755" w:rsidRPr="00964D99" w:rsidRDefault="001A3755" w:rsidP="001A3755">
      <w:pPr>
        <w:rPr>
          <w:rFonts w:ascii="Tahoma" w:hAnsi="Tahoma" w:cs="Tahoma"/>
          <w:sz w:val="24"/>
          <w:szCs w:val="24"/>
        </w:rPr>
      </w:pPr>
      <w:r w:rsidRPr="00964D99">
        <w:rPr>
          <w:rFonts w:ascii="Tahoma" w:hAnsi="Tahoma" w:cs="Tahoma"/>
          <w:sz w:val="24"/>
          <w:szCs w:val="24"/>
        </w:rPr>
        <w:t>Dougherty County, Georgia.</w:t>
      </w:r>
    </w:p>
    <w:p w14:paraId="35F90461" w14:textId="77777777" w:rsidR="001A3755" w:rsidRPr="00964D99" w:rsidRDefault="001A3755" w:rsidP="001A3755">
      <w:pPr>
        <w:rPr>
          <w:rFonts w:ascii="Tahoma" w:hAnsi="Tahoma" w:cs="Tahoma"/>
          <w:sz w:val="24"/>
          <w:szCs w:val="24"/>
        </w:rPr>
      </w:pPr>
      <w:r w:rsidRPr="00964D99">
        <w:rPr>
          <w:rFonts w:ascii="Tahoma" w:hAnsi="Tahoma" w:cs="Tahoma"/>
          <w:sz w:val="24"/>
          <w:szCs w:val="24"/>
        </w:rPr>
        <w:t>DATE: _____________________</w:t>
      </w:r>
    </w:p>
    <w:p w14:paraId="2D29D6C7" w14:textId="77777777" w:rsidR="001A3755" w:rsidRPr="00964D99" w:rsidRDefault="001A3755" w:rsidP="001A3755">
      <w:pPr>
        <w:rPr>
          <w:rFonts w:ascii="Tahoma" w:hAnsi="Tahoma" w:cs="Tahoma"/>
          <w:sz w:val="24"/>
          <w:szCs w:val="24"/>
        </w:rPr>
      </w:pPr>
      <w:r w:rsidRPr="00964D99">
        <w:rPr>
          <w:rFonts w:ascii="Tahoma" w:hAnsi="Tahoma" w:cs="Tahoma"/>
          <w:sz w:val="24"/>
          <w:szCs w:val="24"/>
        </w:rPr>
        <w:t>COMPANY NAME: __________________________________________</w:t>
      </w:r>
    </w:p>
    <w:p w14:paraId="39216C75" w14:textId="77777777" w:rsidR="001A3755" w:rsidRPr="00964D99" w:rsidRDefault="001A3755" w:rsidP="001A3755">
      <w:pPr>
        <w:rPr>
          <w:rFonts w:ascii="Tahoma" w:hAnsi="Tahoma" w:cs="Tahoma"/>
          <w:sz w:val="24"/>
          <w:szCs w:val="24"/>
        </w:rPr>
      </w:pPr>
      <w:r w:rsidRPr="00964D99">
        <w:rPr>
          <w:rFonts w:ascii="Tahoma" w:hAnsi="Tahoma" w:cs="Tahoma"/>
          <w:sz w:val="24"/>
          <w:szCs w:val="24"/>
        </w:rPr>
        <w:t>AUTHORIZED REPRESENTATIVE NAME: ________________________________________</w:t>
      </w:r>
    </w:p>
    <w:p w14:paraId="524A8803" w14:textId="77777777" w:rsidR="001A3755" w:rsidRPr="00964D99" w:rsidRDefault="001A3755" w:rsidP="001A3755">
      <w:pPr>
        <w:rPr>
          <w:rFonts w:ascii="Tahoma" w:hAnsi="Tahoma" w:cs="Tahoma"/>
          <w:sz w:val="24"/>
          <w:szCs w:val="24"/>
        </w:rPr>
      </w:pPr>
      <w:r w:rsidRPr="00964D99">
        <w:rPr>
          <w:rFonts w:ascii="Tahoma" w:hAnsi="Tahoma" w:cs="Tahoma"/>
          <w:sz w:val="24"/>
          <w:szCs w:val="24"/>
        </w:rPr>
        <w:t>TITLE: ________________________________________</w:t>
      </w:r>
    </w:p>
    <w:p w14:paraId="1050CE2F" w14:textId="77777777" w:rsidR="001A3755" w:rsidRPr="00964D99" w:rsidRDefault="001A3755" w:rsidP="001A3755">
      <w:pPr>
        <w:rPr>
          <w:rFonts w:ascii="Tahoma" w:hAnsi="Tahoma" w:cs="Tahoma"/>
          <w:sz w:val="24"/>
          <w:szCs w:val="24"/>
        </w:rPr>
      </w:pPr>
      <w:r w:rsidRPr="00964D99">
        <w:rPr>
          <w:rFonts w:ascii="Tahoma" w:hAnsi="Tahoma" w:cs="Tahoma"/>
          <w:sz w:val="24"/>
          <w:szCs w:val="24"/>
        </w:rPr>
        <w:t>SIGNATURE: ___________________________________</w:t>
      </w:r>
    </w:p>
    <w:p w14:paraId="0909B6E6" w14:textId="77777777" w:rsidR="001A3755" w:rsidRDefault="001A3755" w:rsidP="001A3755">
      <w:pPr>
        <w:rPr>
          <w:rFonts w:ascii="Tahoma" w:hAnsi="Tahoma" w:cs="Tahoma"/>
          <w:sz w:val="24"/>
          <w:szCs w:val="24"/>
        </w:rPr>
      </w:pPr>
    </w:p>
    <w:p w14:paraId="54BA4894" w14:textId="77777777" w:rsidR="001A3755" w:rsidRDefault="001A3755" w:rsidP="001A3755">
      <w:pPr>
        <w:rPr>
          <w:rFonts w:ascii="Tahoma" w:hAnsi="Tahoma" w:cs="Tahoma"/>
          <w:sz w:val="24"/>
          <w:szCs w:val="24"/>
        </w:rPr>
      </w:pPr>
    </w:p>
    <w:p w14:paraId="097F4A5C" w14:textId="77777777" w:rsidR="001A3755" w:rsidRDefault="001A3755" w:rsidP="001A3755">
      <w:pPr>
        <w:rPr>
          <w:rFonts w:ascii="Tahoma" w:hAnsi="Tahoma" w:cs="Tahoma"/>
          <w:sz w:val="24"/>
          <w:szCs w:val="24"/>
        </w:rPr>
      </w:pPr>
    </w:p>
    <w:p w14:paraId="735450CF" w14:textId="77777777" w:rsidR="001A3755" w:rsidRDefault="001A3755" w:rsidP="001A3755">
      <w:pPr>
        <w:rPr>
          <w:rFonts w:ascii="Tahoma" w:hAnsi="Tahoma" w:cs="Tahoma"/>
          <w:sz w:val="24"/>
          <w:szCs w:val="24"/>
        </w:rPr>
      </w:pPr>
    </w:p>
    <w:p w14:paraId="04AD078B" w14:textId="77777777" w:rsidR="001A3755" w:rsidRDefault="001A3755" w:rsidP="001A3755">
      <w:pPr>
        <w:rPr>
          <w:rFonts w:ascii="Tahoma" w:hAnsi="Tahoma" w:cs="Tahoma"/>
          <w:sz w:val="24"/>
          <w:szCs w:val="24"/>
        </w:rPr>
      </w:pPr>
    </w:p>
    <w:p w14:paraId="7D071A29" w14:textId="77777777" w:rsidR="001A3755" w:rsidRDefault="001A3755" w:rsidP="001A3755">
      <w:pPr>
        <w:rPr>
          <w:rFonts w:ascii="Tahoma" w:hAnsi="Tahoma" w:cs="Tahoma"/>
          <w:sz w:val="24"/>
          <w:szCs w:val="24"/>
        </w:rPr>
      </w:pPr>
    </w:p>
    <w:p w14:paraId="14839FB7" w14:textId="77777777" w:rsidR="001A3755" w:rsidRDefault="001A3755" w:rsidP="001A3755">
      <w:pPr>
        <w:rPr>
          <w:rFonts w:ascii="Tahoma" w:hAnsi="Tahoma" w:cs="Tahoma"/>
          <w:sz w:val="24"/>
          <w:szCs w:val="24"/>
        </w:rPr>
      </w:pPr>
    </w:p>
    <w:p w14:paraId="1892FD09" w14:textId="77777777" w:rsidR="001A3755" w:rsidRDefault="001A3755" w:rsidP="001A3755">
      <w:pPr>
        <w:rPr>
          <w:rFonts w:ascii="Tahoma" w:hAnsi="Tahoma" w:cs="Tahoma"/>
          <w:sz w:val="24"/>
          <w:szCs w:val="24"/>
        </w:rPr>
      </w:pPr>
    </w:p>
    <w:p w14:paraId="5A01F5AB" w14:textId="77777777" w:rsidR="001A3755" w:rsidRDefault="001A3755" w:rsidP="001A3755">
      <w:pPr>
        <w:rPr>
          <w:rFonts w:ascii="Tahoma" w:hAnsi="Tahoma" w:cs="Tahoma"/>
          <w:sz w:val="24"/>
          <w:szCs w:val="24"/>
        </w:rPr>
      </w:pPr>
    </w:p>
    <w:p w14:paraId="183A9231" w14:textId="77777777" w:rsidR="001A3755" w:rsidRDefault="001A3755" w:rsidP="001A3755">
      <w:pPr>
        <w:rPr>
          <w:rFonts w:ascii="Tahoma" w:hAnsi="Tahoma" w:cs="Tahoma"/>
          <w:sz w:val="24"/>
          <w:szCs w:val="24"/>
        </w:rPr>
      </w:pPr>
    </w:p>
    <w:p w14:paraId="1A0718F3" w14:textId="77777777" w:rsidR="001A3755" w:rsidRDefault="001A3755" w:rsidP="001A3755">
      <w:pPr>
        <w:rPr>
          <w:rFonts w:ascii="Tahoma" w:hAnsi="Tahoma" w:cs="Tahoma"/>
          <w:sz w:val="24"/>
          <w:szCs w:val="24"/>
        </w:rPr>
      </w:pPr>
    </w:p>
    <w:p w14:paraId="1D54F021" w14:textId="77777777" w:rsidR="001A3755" w:rsidRDefault="001A3755" w:rsidP="001A3755">
      <w:pPr>
        <w:rPr>
          <w:rFonts w:ascii="Tahoma" w:hAnsi="Tahoma" w:cs="Tahoma"/>
          <w:sz w:val="24"/>
          <w:szCs w:val="24"/>
        </w:rPr>
      </w:pPr>
    </w:p>
    <w:p w14:paraId="5E8CF143" w14:textId="77777777" w:rsidR="001A3755" w:rsidRDefault="001A3755" w:rsidP="001A3755">
      <w:pPr>
        <w:rPr>
          <w:rFonts w:ascii="Tahoma" w:hAnsi="Tahoma" w:cs="Tahoma"/>
          <w:sz w:val="24"/>
          <w:szCs w:val="24"/>
        </w:rPr>
      </w:pPr>
      <w:r>
        <w:rPr>
          <w:rFonts w:ascii="Tahoma" w:hAnsi="Tahoma" w:cs="Tahoma"/>
          <w:sz w:val="24"/>
          <w:szCs w:val="24"/>
        </w:rPr>
        <w:br/>
      </w:r>
    </w:p>
    <w:p w14:paraId="4850784A" w14:textId="77777777" w:rsidR="006B241E" w:rsidRDefault="006B241E" w:rsidP="001A3755">
      <w:pPr>
        <w:rPr>
          <w:rFonts w:ascii="Tahoma" w:hAnsi="Tahoma" w:cs="Tahoma"/>
          <w:sz w:val="24"/>
          <w:szCs w:val="24"/>
        </w:rPr>
      </w:pPr>
    </w:p>
    <w:sectPr w:rsidR="006B24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13C88"/>
    <w:multiLevelType w:val="multilevel"/>
    <w:tmpl w:val="ED509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1030E0"/>
    <w:multiLevelType w:val="hybridMultilevel"/>
    <w:tmpl w:val="9D1A83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5DA028D"/>
    <w:multiLevelType w:val="hybridMultilevel"/>
    <w:tmpl w:val="09B83DD6"/>
    <w:lvl w:ilvl="0" w:tplc="CF3256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881AA8"/>
    <w:multiLevelType w:val="hybridMultilevel"/>
    <w:tmpl w:val="8F2E5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52700A"/>
    <w:multiLevelType w:val="hybridMultilevel"/>
    <w:tmpl w:val="F0B02AC2"/>
    <w:lvl w:ilvl="0" w:tplc="CF3256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E578F0"/>
    <w:multiLevelType w:val="multilevel"/>
    <w:tmpl w:val="B72EE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7BA724D"/>
    <w:multiLevelType w:val="hybridMultilevel"/>
    <w:tmpl w:val="7DA82E24"/>
    <w:lvl w:ilvl="0" w:tplc="A1EAF8B0">
      <w:start w:val="1"/>
      <w:numFmt w:val="bullet"/>
      <w:lvlText w:val="•"/>
      <w:lvlJc w:val="left"/>
      <w:pPr>
        <w:tabs>
          <w:tab w:val="num" w:pos="720"/>
        </w:tabs>
        <w:ind w:left="720" w:hanging="360"/>
      </w:pPr>
      <w:rPr>
        <w:rFonts w:ascii="Arial" w:hAnsi="Arial" w:hint="default"/>
      </w:rPr>
    </w:lvl>
    <w:lvl w:ilvl="1" w:tplc="03EAA97A" w:tentative="1">
      <w:start w:val="1"/>
      <w:numFmt w:val="bullet"/>
      <w:lvlText w:val="•"/>
      <w:lvlJc w:val="left"/>
      <w:pPr>
        <w:tabs>
          <w:tab w:val="num" w:pos="1440"/>
        </w:tabs>
        <w:ind w:left="1440" w:hanging="360"/>
      </w:pPr>
      <w:rPr>
        <w:rFonts w:ascii="Arial" w:hAnsi="Arial" w:hint="default"/>
      </w:rPr>
    </w:lvl>
    <w:lvl w:ilvl="2" w:tplc="62248872">
      <w:start w:val="1"/>
      <w:numFmt w:val="bullet"/>
      <w:lvlText w:val="•"/>
      <w:lvlJc w:val="left"/>
      <w:pPr>
        <w:tabs>
          <w:tab w:val="num" w:pos="2160"/>
        </w:tabs>
        <w:ind w:left="2160" w:hanging="360"/>
      </w:pPr>
      <w:rPr>
        <w:rFonts w:ascii="Arial" w:hAnsi="Arial" w:hint="default"/>
      </w:rPr>
    </w:lvl>
    <w:lvl w:ilvl="3" w:tplc="F1B0B72E" w:tentative="1">
      <w:start w:val="1"/>
      <w:numFmt w:val="bullet"/>
      <w:lvlText w:val="•"/>
      <w:lvlJc w:val="left"/>
      <w:pPr>
        <w:tabs>
          <w:tab w:val="num" w:pos="2880"/>
        </w:tabs>
        <w:ind w:left="2880" w:hanging="360"/>
      </w:pPr>
      <w:rPr>
        <w:rFonts w:ascii="Arial" w:hAnsi="Arial" w:hint="default"/>
      </w:rPr>
    </w:lvl>
    <w:lvl w:ilvl="4" w:tplc="FA46DE28" w:tentative="1">
      <w:start w:val="1"/>
      <w:numFmt w:val="bullet"/>
      <w:lvlText w:val="•"/>
      <w:lvlJc w:val="left"/>
      <w:pPr>
        <w:tabs>
          <w:tab w:val="num" w:pos="3600"/>
        </w:tabs>
        <w:ind w:left="3600" w:hanging="360"/>
      </w:pPr>
      <w:rPr>
        <w:rFonts w:ascii="Arial" w:hAnsi="Arial" w:hint="default"/>
      </w:rPr>
    </w:lvl>
    <w:lvl w:ilvl="5" w:tplc="2AD47628" w:tentative="1">
      <w:start w:val="1"/>
      <w:numFmt w:val="bullet"/>
      <w:lvlText w:val="•"/>
      <w:lvlJc w:val="left"/>
      <w:pPr>
        <w:tabs>
          <w:tab w:val="num" w:pos="4320"/>
        </w:tabs>
        <w:ind w:left="4320" w:hanging="360"/>
      </w:pPr>
      <w:rPr>
        <w:rFonts w:ascii="Arial" w:hAnsi="Arial" w:hint="default"/>
      </w:rPr>
    </w:lvl>
    <w:lvl w:ilvl="6" w:tplc="3814A2BE" w:tentative="1">
      <w:start w:val="1"/>
      <w:numFmt w:val="bullet"/>
      <w:lvlText w:val="•"/>
      <w:lvlJc w:val="left"/>
      <w:pPr>
        <w:tabs>
          <w:tab w:val="num" w:pos="5040"/>
        </w:tabs>
        <w:ind w:left="5040" w:hanging="360"/>
      </w:pPr>
      <w:rPr>
        <w:rFonts w:ascii="Arial" w:hAnsi="Arial" w:hint="default"/>
      </w:rPr>
    </w:lvl>
    <w:lvl w:ilvl="7" w:tplc="DA8CBFA0" w:tentative="1">
      <w:start w:val="1"/>
      <w:numFmt w:val="bullet"/>
      <w:lvlText w:val="•"/>
      <w:lvlJc w:val="left"/>
      <w:pPr>
        <w:tabs>
          <w:tab w:val="num" w:pos="5760"/>
        </w:tabs>
        <w:ind w:left="5760" w:hanging="360"/>
      </w:pPr>
      <w:rPr>
        <w:rFonts w:ascii="Arial" w:hAnsi="Arial" w:hint="default"/>
      </w:rPr>
    </w:lvl>
    <w:lvl w:ilvl="8" w:tplc="0C72C2C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CA81769"/>
    <w:multiLevelType w:val="hybridMultilevel"/>
    <w:tmpl w:val="7CA40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9C20EF"/>
    <w:multiLevelType w:val="hybridMultilevel"/>
    <w:tmpl w:val="485A1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1240FB"/>
    <w:multiLevelType w:val="multilevel"/>
    <w:tmpl w:val="559216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12356610">
    <w:abstractNumId w:val="9"/>
  </w:num>
  <w:num w:numId="2" w16cid:durableId="1451436883">
    <w:abstractNumId w:val="0"/>
  </w:num>
  <w:num w:numId="3" w16cid:durableId="1809012223">
    <w:abstractNumId w:val="5"/>
  </w:num>
  <w:num w:numId="4" w16cid:durableId="32973443">
    <w:abstractNumId w:val="3"/>
  </w:num>
  <w:num w:numId="5" w16cid:durableId="844176103">
    <w:abstractNumId w:val="8"/>
  </w:num>
  <w:num w:numId="6" w16cid:durableId="1788354480">
    <w:abstractNumId w:val="7"/>
  </w:num>
  <w:num w:numId="7" w16cid:durableId="1857115652">
    <w:abstractNumId w:val="1"/>
  </w:num>
  <w:num w:numId="8" w16cid:durableId="450323783">
    <w:abstractNumId w:val="6"/>
  </w:num>
  <w:num w:numId="9" w16cid:durableId="1686057704">
    <w:abstractNumId w:val="4"/>
  </w:num>
  <w:num w:numId="10" w16cid:durableId="6554261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0NTA0NDU2NLI0NjZX0lEKTi0uzszPAykwNKgFAAtrkOYtAAAA"/>
  </w:docVars>
  <w:rsids>
    <w:rsidRoot w:val="00FA7196"/>
    <w:rsid w:val="00000DC1"/>
    <w:rsid w:val="00031CAC"/>
    <w:rsid w:val="00035CAB"/>
    <w:rsid w:val="00050AF3"/>
    <w:rsid w:val="00052ADC"/>
    <w:rsid w:val="00065A3A"/>
    <w:rsid w:val="000D3109"/>
    <w:rsid w:val="000D368F"/>
    <w:rsid w:val="000F7DAD"/>
    <w:rsid w:val="001417E4"/>
    <w:rsid w:val="00167E0F"/>
    <w:rsid w:val="001728C2"/>
    <w:rsid w:val="00180BD9"/>
    <w:rsid w:val="0018361E"/>
    <w:rsid w:val="00196594"/>
    <w:rsid w:val="001A270B"/>
    <w:rsid w:val="001A2C1F"/>
    <w:rsid w:val="001A3755"/>
    <w:rsid w:val="001B473D"/>
    <w:rsid w:val="001D0466"/>
    <w:rsid w:val="00233C11"/>
    <w:rsid w:val="00236671"/>
    <w:rsid w:val="00241676"/>
    <w:rsid w:val="00242B0B"/>
    <w:rsid w:val="00250F88"/>
    <w:rsid w:val="002545DD"/>
    <w:rsid w:val="00285478"/>
    <w:rsid w:val="00291269"/>
    <w:rsid w:val="002D58CA"/>
    <w:rsid w:val="002E21C4"/>
    <w:rsid w:val="002E7188"/>
    <w:rsid w:val="002E7B32"/>
    <w:rsid w:val="002F2717"/>
    <w:rsid w:val="003326AA"/>
    <w:rsid w:val="0035335A"/>
    <w:rsid w:val="00367FA5"/>
    <w:rsid w:val="00370DD3"/>
    <w:rsid w:val="003B689C"/>
    <w:rsid w:val="003C56B5"/>
    <w:rsid w:val="003E329C"/>
    <w:rsid w:val="003E362D"/>
    <w:rsid w:val="004132D2"/>
    <w:rsid w:val="00424B4E"/>
    <w:rsid w:val="00437061"/>
    <w:rsid w:val="00452098"/>
    <w:rsid w:val="00460711"/>
    <w:rsid w:val="00481431"/>
    <w:rsid w:val="004905AA"/>
    <w:rsid w:val="004A6000"/>
    <w:rsid w:val="004C2FAA"/>
    <w:rsid w:val="004C7362"/>
    <w:rsid w:val="00517BEC"/>
    <w:rsid w:val="00532396"/>
    <w:rsid w:val="005800A3"/>
    <w:rsid w:val="00591C6B"/>
    <w:rsid w:val="005B74B7"/>
    <w:rsid w:val="005C51EE"/>
    <w:rsid w:val="005D1AE1"/>
    <w:rsid w:val="005F70D8"/>
    <w:rsid w:val="005F778A"/>
    <w:rsid w:val="006074FF"/>
    <w:rsid w:val="006108BB"/>
    <w:rsid w:val="00613260"/>
    <w:rsid w:val="0062622D"/>
    <w:rsid w:val="0063281D"/>
    <w:rsid w:val="00647A67"/>
    <w:rsid w:val="006502E0"/>
    <w:rsid w:val="006518DE"/>
    <w:rsid w:val="00686EFF"/>
    <w:rsid w:val="00692483"/>
    <w:rsid w:val="00695EA0"/>
    <w:rsid w:val="006A4B60"/>
    <w:rsid w:val="006B241E"/>
    <w:rsid w:val="006B4F69"/>
    <w:rsid w:val="00705BCE"/>
    <w:rsid w:val="0071547F"/>
    <w:rsid w:val="00745698"/>
    <w:rsid w:val="00745AE3"/>
    <w:rsid w:val="00755A86"/>
    <w:rsid w:val="00756917"/>
    <w:rsid w:val="0077244A"/>
    <w:rsid w:val="00791A0C"/>
    <w:rsid w:val="007A36A5"/>
    <w:rsid w:val="007C6817"/>
    <w:rsid w:val="007E3CB6"/>
    <w:rsid w:val="007E67DB"/>
    <w:rsid w:val="007E69ED"/>
    <w:rsid w:val="00820EC7"/>
    <w:rsid w:val="0082288A"/>
    <w:rsid w:val="00835948"/>
    <w:rsid w:val="008412AD"/>
    <w:rsid w:val="00844077"/>
    <w:rsid w:val="0084466E"/>
    <w:rsid w:val="008B58FC"/>
    <w:rsid w:val="008C4DC8"/>
    <w:rsid w:val="00930FD3"/>
    <w:rsid w:val="0094488F"/>
    <w:rsid w:val="009513ED"/>
    <w:rsid w:val="00952C8C"/>
    <w:rsid w:val="00964D99"/>
    <w:rsid w:val="00985F02"/>
    <w:rsid w:val="009E2EF6"/>
    <w:rsid w:val="009F1BC0"/>
    <w:rsid w:val="00A0260B"/>
    <w:rsid w:val="00A36E5B"/>
    <w:rsid w:val="00A46C5F"/>
    <w:rsid w:val="00A85D44"/>
    <w:rsid w:val="00AC0D51"/>
    <w:rsid w:val="00AF74EE"/>
    <w:rsid w:val="00B040B2"/>
    <w:rsid w:val="00B172F4"/>
    <w:rsid w:val="00B3527E"/>
    <w:rsid w:val="00B80142"/>
    <w:rsid w:val="00B837CF"/>
    <w:rsid w:val="00BA55F4"/>
    <w:rsid w:val="00BB27F9"/>
    <w:rsid w:val="00BE72E7"/>
    <w:rsid w:val="00BF2C88"/>
    <w:rsid w:val="00C23D1D"/>
    <w:rsid w:val="00C354E0"/>
    <w:rsid w:val="00C56C0C"/>
    <w:rsid w:val="00C61EF3"/>
    <w:rsid w:val="00C63380"/>
    <w:rsid w:val="00C63842"/>
    <w:rsid w:val="00C94534"/>
    <w:rsid w:val="00D15B63"/>
    <w:rsid w:val="00D37EE9"/>
    <w:rsid w:val="00D6140B"/>
    <w:rsid w:val="00D61FEC"/>
    <w:rsid w:val="00D65624"/>
    <w:rsid w:val="00D95F21"/>
    <w:rsid w:val="00DA627F"/>
    <w:rsid w:val="00DD55D2"/>
    <w:rsid w:val="00E111B9"/>
    <w:rsid w:val="00E3226C"/>
    <w:rsid w:val="00E60C25"/>
    <w:rsid w:val="00E82443"/>
    <w:rsid w:val="00E82462"/>
    <w:rsid w:val="00ED1A72"/>
    <w:rsid w:val="00EF02AB"/>
    <w:rsid w:val="00F00A50"/>
    <w:rsid w:val="00F15D1E"/>
    <w:rsid w:val="00FA7196"/>
    <w:rsid w:val="00FB042F"/>
    <w:rsid w:val="00FC24DC"/>
    <w:rsid w:val="00FF3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C8CBD"/>
  <w15:chartTrackingRefBased/>
  <w15:docId w15:val="{C2547357-AB40-4A1A-9972-A679D57C8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689C"/>
    <w:rPr>
      <w:color w:val="0563C1" w:themeColor="hyperlink"/>
      <w:u w:val="single"/>
    </w:rPr>
  </w:style>
  <w:style w:type="character" w:styleId="UnresolvedMention">
    <w:name w:val="Unresolved Mention"/>
    <w:basedOn w:val="DefaultParagraphFont"/>
    <w:uiPriority w:val="99"/>
    <w:semiHidden/>
    <w:unhideWhenUsed/>
    <w:rsid w:val="003B689C"/>
    <w:rPr>
      <w:color w:val="605E5C"/>
      <w:shd w:val="clear" w:color="auto" w:fill="E1DFDD"/>
    </w:rPr>
  </w:style>
  <w:style w:type="paragraph" w:customStyle="1" w:styleId="paragraph">
    <w:name w:val="paragraph"/>
    <w:basedOn w:val="Normal"/>
    <w:rsid w:val="00820E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20EC7"/>
  </w:style>
  <w:style w:type="character" w:customStyle="1" w:styleId="eop">
    <w:name w:val="eop"/>
    <w:basedOn w:val="DefaultParagraphFont"/>
    <w:rsid w:val="00820EC7"/>
  </w:style>
  <w:style w:type="character" w:customStyle="1" w:styleId="spellingerror">
    <w:name w:val="spellingerror"/>
    <w:basedOn w:val="DefaultParagraphFont"/>
    <w:rsid w:val="00820EC7"/>
  </w:style>
  <w:style w:type="paragraph" w:styleId="Revision">
    <w:name w:val="Revision"/>
    <w:hidden/>
    <w:uiPriority w:val="99"/>
    <w:semiHidden/>
    <w:rsid w:val="00ED1A72"/>
    <w:pPr>
      <w:spacing w:after="0" w:line="240" w:lineRule="auto"/>
    </w:pPr>
  </w:style>
  <w:style w:type="paragraph" w:styleId="ListParagraph">
    <w:name w:val="List Paragraph"/>
    <w:basedOn w:val="Normal"/>
    <w:uiPriority w:val="34"/>
    <w:qFormat/>
    <w:rsid w:val="005F77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044624">
      <w:bodyDiv w:val="1"/>
      <w:marLeft w:val="0"/>
      <w:marRight w:val="0"/>
      <w:marTop w:val="0"/>
      <w:marBottom w:val="0"/>
      <w:divBdr>
        <w:top w:val="none" w:sz="0" w:space="0" w:color="auto"/>
        <w:left w:val="none" w:sz="0" w:space="0" w:color="auto"/>
        <w:bottom w:val="none" w:sz="0" w:space="0" w:color="auto"/>
        <w:right w:val="none" w:sz="0" w:space="0" w:color="auto"/>
      </w:divBdr>
      <w:divsChild>
        <w:div w:id="2118713870">
          <w:marLeft w:val="0"/>
          <w:marRight w:val="0"/>
          <w:marTop w:val="0"/>
          <w:marBottom w:val="0"/>
          <w:divBdr>
            <w:top w:val="none" w:sz="0" w:space="0" w:color="auto"/>
            <w:left w:val="none" w:sz="0" w:space="0" w:color="auto"/>
            <w:bottom w:val="none" w:sz="0" w:space="0" w:color="auto"/>
            <w:right w:val="none" w:sz="0" w:space="0" w:color="auto"/>
          </w:divBdr>
        </w:div>
        <w:div w:id="660625578">
          <w:marLeft w:val="0"/>
          <w:marRight w:val="0"/>
          <w:marTop w:val="0"/>
          <w:marBottom w:val="0"/>
          <w:divBdr>
            <w:top w:val="none" w:sz="0" w:space="0" w:color="auto"/>
            <w:left w:val="none" w:sz="0" w:space="0" w:color="auto"/>
            <w:bottom w:val="none" w:sz="0" w:space="0" w:color="auto"/>
            <w:right w:val="none" w:sz="0" w:space="0" w:color="auto"/>
          </w:divBdr>
        </w:div>
        <w:div w:id="700516721">
          <w:marLeft w:val="0"/>
          <w:marRight w:val="0"/>
          <w:marTop w:val="0"/>
          <w:marBottom w:val="0"/>
          <w:divBdr>
            <w:top w:val="none" w:sz="0" w:space="0" w:color="auto"/>
            <w:left w:val="none" w:sz="0" w:space="0" w:color="auto"/>
            <w:bottom w:val="none" w:sz="0" w:space="0" w:color="auto"/>
            <w:right w:val="none" w:sz="0" w:space="0" w:color="auto"/>
          </w:divBdr>
        </w:div>
        <w:div w:id="888998443">
          <w:marLeft w:val="0"/>
          <w:marRight w:val="0"/>
          <w:marTop w:val="0"/>
          <w:marBottom w:val="0"/>
          <w:divBdr>
            <w:top w:val="none" w:sz="0" w:space="0" w:color="auto"/>
            <w:left w:val="none" w:sz="0" w:space="0" w:color="auto"/>
            <w:bottom w:val="none" w:sz="0" w:space="0" w:color="auto"/>
            <w:right w:val="none" w:sz="0" w:space="0" w:color="auto"/>
          </w:divBdr>
        </w:div>
      </w:divsChild>
    </w:div>
    <w:div w:id="1082799070">
      <w:bodyDiv w:val="1"/>
      <w:marLeft w:val="0"/>
      <w:marRight w:val="0"/>
      <w:marTop w:val="0"/>
      <w:marBottom w:val="0"/>
      <w:divBdr>
        <w:top w:val="none" w:sz="0" w:space="0" w:color="auto"/>
        <w:left w:val="none" w:sz="0" w:space="0" w:color="auto"/>
        <w:bottom w:val="none" w:sz="0" w:space="0" w:color="auto"/>
        <w:right w:val="none" w:sz="0" w:space="0" w:color="auto"/>
      </w:divBdr>
      <w:divsChild>
        <w:div w:id="781192294">
          <w:marLeft w:val="1800"/>
          <w:marRight w:val="0"/>
          <w:marTop w:val="96"/>
          <w:marBottom w:val="0"/>
          <w:divBdr>
            <w:top w:val="none" w:sz="0" w:space="0" w:color="auto"/>
            <w:left w:val="none" w:sz="0" w:space="0" w:color="auto"/>
            <w:bottom w:val="none" w:sz="0" w:space="0" w:color="auto"/>
            <w:right w:val="none" w:sz="0" w:space="0" w:color="auto"/>
          </w:divBdr>
        </w:div>
        <w:div w:id="449594993">
          <w:marLeft w:val="1800"/>
          <w:marRight w:val="0"/>
          <w:marTop w:val="96"/>
          <w:marBottom w:val="0"/>
          <w:divBdr>
            <w:top w:val="none" w:sz="0" w:space="0" w:color="auto"/>
            <w:left w:val="none" w:sz="0" w:space="0" w:color="auto"/>
            <w:bottom w:val="none" w:sz="0" w:space="0" w:color="auto"/>
            <w:right w:val="none" w:sz="0" w:space="0" w:color="auto"/>
          </w:divBdr>
        </w:div>
        <w:div w:id="1945263756">
          <w:marLeft w:val="1800"/>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banydoughertylandbank.com" TargetMode="External"/><Relationship Id="rId3" Type="http://schemas.openxmlformats.org/officeDocument/2006/relationships/settings" Target="settings.xml"/><Relationship Id="rId7" Type="http://schemas.openxmlformats.org/officeDocument/2006/relationships/hyperlink" Target="mailto:pforgey@albanyg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gray@albanyga.gov" TargetMode="External"/><Relationship Id="rId5" Type="http://schemas.openxmlformats.org/officeDocument/2006/relationships/hyperlink" Target="mailto:mgray@albanyga.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11</Pages>
  <Words>2818</Words>
  <Characters>16063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 Angel</dc:creator>
  <cp:keywords/>
  <dc:description/>
  <cp:lastModifiedBy>Gray, Angel</cp:lastModifiedBy>
  <cp:revision>110</cp:revision>
  <cp:lastPrinted>2023-08-02T16:44:00Z</cp:lastPrinted>
  <dcterms:created xsi:type="dcterms:W3CDTF">2023-03-23T17:33:00Z</dcterms:created>
  <dcterms:modified xsi:type="dcterms:W3CDTF">2023-09-28T18:08:00Z</dcterms:modified>
</cp:coreProperties>
</file>